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hint="eastAsia" w:ascii="方正小标宋简体" w:eastAsia="方正小标宋简体"/>
          <w:sz w:val="40"/>
          <w:szCs w:val="44"/>
          <w:lang w:val="en-US" w:eastAsia="zh-CN"/>
        </w:rPr>
      </w:pPr>
    </w:p>
    <w:p>
      <w:pPr>
        <w:spacing w:line="600" w:lineRule="exact"/>
        <w:jc w:val="center"/>
        <w:rPr>
          <w:rFonts w:hint="default" w:ascii="方正小标宋简体" w:eastAsia="方正小标宋简体"/>
          <w:sz w:val="40"/>
          <w:szCs w:val="44"/>
          <w:lang w:val="en-US" w:eastAsia="zh-CN"/>
        </w:rPr>
      </w:pPr>
      <w:r>
        <w:rPr>
          <w:rFonts w:hint="eastAsia" w:ascii="方正小标宋简体" w:eastAsia="方正小标宋简体"/>
          <w:sz w:val="40"/>
          <w:szCs w:val="44"/>
          <w:lang w:val="en-US" w:eastAsia="zh-CN"/>
        </w:rPr>
        <w:t>浙江省发展规划研究院</w:t>
      </w:r>
    </w:p>
    <w:p>
      <w:pPr>
        <w:spacing w:line="600" w:lineRule="exact"/>
        <w:jc w:val="center"/>
        <w:rPr>
          <w:rFonts w:ascii="方正小标宋简体" w:eastAsia="方正小标宋简体"/>
          <w:sz w:val="40"/>
          <w:szCs w:val="44"/>
        </w:rPr>
      </w:pPr>
      <w:r>
        <w:rPr>
          <w:rFonts w:hint="eastAsia" w:ascii="方正小标宋简体" w:eastAsia="方正小标宋简体"/>
          <w:sz w:val="40"/>
          <w:szCs w:val="44"/>
          <w:lang w:val="en-US" w:eastAsia="zh-CN"/>
        </w:rPr>
        <w:t>拟提名</w:t>
      </w:r>
      <w:r>
        <w:rPr>
          <w:rFonts w:ascii="方正小标宋简体" w:eastAsia="方正小标宋简体"/>
          <w:sz w:val="40"/>
          <w:szCs w:val="44"/>
        </w:rPr>
        <w:t>2021年度浙江省科学技术奖</w:t>
      </w:r>
      <w:r>
        <w:rPr>
          <w:rFonts w:hint="eastAsia" w:ascii="方正小标宋简体" w:eastAsia="方正小标宋简体"/>
          <w:sz w:val="40"/>
          <w:szCs w:val="44"/>
          <w:lang w:val="en-US" w:eastAsia="zh-CN"/>
        </w:rPr>
        <w:t>成果</w:t>
      </w:r>
      <w:r>
        <w:rPr>
          <w:rFonts w:ascii="方正小标宋简体" w:eastAsia="方正小标宋简体"/>
          <w:sz w:val="40"/>
          <w:szCs w:val="44"/>
        </w:rPr>
        <w:t>公示</w:t>
      </w:r>
    </w:p>
    <w:p>
      <w:pPr>
        <w:widowControl/>
        <w:tabs>
          <w:tab w:val="left" w:pos="7200"/>
        </w:tabs>
        <w:spacing w:line="450" w:lineRule="atLeast"/>
        <w:ind w:firstLine="645"/>
        <w:rPr>
          <w:rFonts w:hint="eastAsia" w:ascii="宋体" w:hAnsi="宋体" w:eastAsia="宋体" w:cs="Times New Roman"/>
          <w:kern w:val="0"/>
          <w:sz w:val="32"/>
          <w:szCs w:val="32"/>
        </w:rPr>
      </w:pPr>
    </w:p>
    <w:p>
      <w:pPr>
        <w:widowControl/>
        <w:tabs>
          <w:tab w:val="left" w:pos="7200"/>
        </w:tabs>
        <w:spacing w:line="450" w:lineRule="atLeast"/>
        <w:ind w:firstLine="645"/>
        <w:rPr>
          <w:rFonts w:hint="eastAsia" w:ascii="宋体" w:hAnsi="宋体" w:eastAsia="宋体" w:cs="Times New Roman"/>
          <w:kern w:val="0"/>
          <w:sz w:val="32"/>
          <w:szCs w:val="32"/>
          <w:lang w:val="en-US" w:eastAsia="zh-CN"/>
        </w:rPr>
      </w:pPr>
      <w:r>
        <w:rPr>
          <w:rFonts w:hint="eastAsia" w:ascii="宋体" w:hAnsi="宋体" w:eastAsia="宋体" w:cs="Times New Roman"/>
          <w:kern w:val="0"/>
          <w:sz w:val="32"/>
          <w:szCs w:val="32"/>
        </w:rPr>
        <w:t>根据《浙江省科学技术奖励办法》</w:t>
      </w:r>
      <w:r>
        <w:rPr>
          <w:rFonts w:ascii="宋体" w:hAnsi="宋体" w:eastAsia="宋体" w:cs="Times New Roman"/>
          <w:kern w:val="0"/>
          <w:sz w:val="32"/>
          <w:szCs w:val="32"/>
        </w:rPr>
        <w:t>和浙江省科技厅《关于开展2021年度浙江省科学技术进步奖提名工作的通知》要求，</w:t>
      </w:r>
      <w:r>
        <w:rPr>
          <w:rFonts w:hint="eastAsia" w:ascii="宋体" w:hAnsi="宋体" w:eastAsia="宋体" w:cs="Times New Roman"/>
          <w:kern w:val="0"/>
          <w:sz w:val="32"/>
          <w:szCs w:val="32"/>
        </w:rPr>
        <w:t>现将</w:t>
      </w:r>
      <w:r>
        <w:rPr>
          <w:rFonts w:hint="eastAsia" w:ascii="宋体" w:hAnsi="宋体" w:eastAsia="宋体" w:cs="Times New Roman"/>
          <w:kern w:val="0"/>
          <w:sz w:val="32"/>
          <w:szCs w:val="32"/>
          <w:lang w:val="en-US" w:eastAsia="zh-CN"/>
        </w:rPr>
        <w:t>拟提名的2021年度浙江省科学技术奖的成果予以公示。</w:t>
      </w:r>
      <w:r>
        <w:rPr>
          <w:rFonts w:hint="eastAsia" w:ascii="宋体" w:hAnsi="宋体" w:eastAsia="宋体" w:cs="Times New Roman"/>
          <w:kern w:val="0"/>
          <w:sz w:val="32"/>
          <w:szCs w:val="32"/>
        </w:rPr>
        <w:t>公示日期为2022年</w:t>
      </w:r>
      <w:r>
        <w:rPr>
          <w:rFonts w:hint="eastAsia" w:ascii="宋体" w:hAnsi="宋体" w:eastAsia="宋体" w:cs="Times New Roman"/>
          <w:kern w:val="0"/>
          <w:sz w:val="32"/>
          <w:szCs w:val="32"/>
          <w:lang w:val="en-US" w:eastAsia="zh-CN"/>
        </w:rPr>
        <w:t>3</w:t>
      </w:r>
      <w:r>
        <w:rPr>
          <w:rFonts w:hint="eastAsia" w:ascii="宋体" w:hAnsi="宋体" w:eastAsia="宋体" w:cs="Times New Roman"/>
          <w:kern w:val="0"/>
          <w:sz w:val="32"/>
          <w:szCs w:val="32"/>
        </w:rPr>
        <w:t>月</w:t>
      </w:r>
      <w:r>
        <w:rPr>
          <w:rFonts w:hint="eastAsia" w:ascii="宋体" w:hAnsi="宋体" w:eastAsia="宋体" w:cs="Times New Roman"/>
          <w:kern w:val="0"/>
          <w:sz w:val="32"/>
          <w:szCs w:val="32"/>
          <w:lang w:val="en-US" w:eastAsia="zh-CN"/>
        </w:rPr>
        <w:t>7</w:t>
      </w:r>
      <w:r>
        <w:rPr>
          <w:rFonts w:hint="eastAsia" w:ascii="宋体" w:hAnsi="宋体" w:eastAsia="宋体" w:cs="Times New Roman"/>
          <w:kern w:val="0"/>
          <w:sz w:val="32"/>
          <w:szCs w:val="32"/>
        </w:rPr>
        <w:t>日-2022年3月</w:t>
      </w:r>
      <w:r>
        <w:rPr>
          <w:rFonts w:hint="eastAsia" w:ascii="宋体" w:hAnsi="宋体" w:eastAsia="宋体" w:cs="Times New Roman"/>
          <w:kern w:val="0"/>
          <w:sz w:val="32"/>
          <w:szCs w:val="32"/>
          <w:lang w:val="en-US" w:eastAsia="zh-CN"/>
        </w:rPr>
        <w:t>13</w:t>
      </w:r>
      <w:r>
        <w:rPr>
          <w:rFonts w:hint="eastAsia" w:ascii="宋体" w:hAnsi="宋体" w:eastAsia="宋体" w:cs="Times New Roman"/>
          <w:kern w:val="0"/>
          <w:sz w:val="32"/>
          <w:szCs w:val="32"/>
        </w:rPr>
        <w:t>日。为便于核实查证，确保客观公正处理异议，提出异议的单位或者个人应当表明真实身份，并提供有效联系电话和地址。以单位名义提出异议的，须由单位法定代表人在书面异议材料上签字并加盖本单位公章；个人提出异议的，须签署真实姓名。</w:t>
      </w:r>
      <w:r>
        <w:rPr>
          <w:rFonts w:ascii="宋体" w:hAnsi="宋体" w:eastAsia="宋体" w:cs="Times New Roman"/>
          <w:kern w:val="0"/>
          <w:sz w:val="32"/>
          <w:szCs w:val="32"/>
        </w:rPr>
        <w:t>凡匿名、冒名或超出期限的异议不予受理。</w:t>
      </w:r>
    </w:p>
    <w:p>
      <w:pPr>
        <w:widowControl/>
        <w:tabs>
          <w:tab w:val="left" w:pos="7200"/>
        </w:tabs>
        <w:spacing w:line="450" w:lineRule="atLeast"/>
        <w:ind w:firstLine="645"/>
        <w:rPr>
          <w:rFonts w:hint="default" w:ascii="宋体" w:hAnsi="宋体" w:eastAsia="宋体" w:cs="Times New Roman"/>
          <w:kern w:val="0"/>
          <w:sz w:val="32"/>
          <w:szCs w:val="32"/>
          <w:lang w:val="en-US" w:eastAsia="zh-CN"/>
        </w:rPr>
      </w:pPr>
      <w:r>
        <w:rPr>
          <w:rFonts w:hint="eastAsia" w:ascii="宋体" w:hAnsi="宋体" w:eastAsia="宋体" w:cs="Times New Roman"/>
          <w:kern w:val="0"/>
          <w:sz w:val="32"/>
          <w:szCs w:val="32"/>
          <w:lang w:val="en-US" w:eastAsia="zh-CN"/>
        </w:rPr>
        <w:t>联系人：裘飞飞</w:t>
      </w:r>
      <w:bookmarkStart w:id="0" w:name="_GoBack"/>
      <w:bookmarkEnd w:id="0"/>
    </w:p>
    <w:p>
      <w:pPr>
        <w:widowControl/>
        <w:tabs>
          <w:tab w:val="left" w:pos="7200"/>
        </w:tabs>
        <w:spacing w:line="450" w:lineRule="atLeast"/>
        <w:ind w:firstLine="645"/>
        <w:rPr>
          <w:rFonts w:hint="eastAsia" w:ascii="宋体" w:hAnsi="宋体" w:eastAsia="宋体" w:cs="Times New Roman"/>
          <w:kern w:val="0"/>
          <w:sz w:val="32"/>
          <w:szCs w:val="32"/>
          <w:lang w:val="en-US" w:eastAsia="zh-CN"/>
        </w:rPr>
      </w:pPr>
      <w:r>
        <w:rPr>
          <w:rFonts w:hint="eastAsia" w:ascii="宋体" w:hAnsi="宋体" w:eastAsia="宋体" w:cs="Times New Roman"/>
          <w:kern w:val="0"/>
          <w:sz w:val="32"/>
          <w:szCs w:val="32"/>
        </w:rPr>
        <w:t>联系</w:t>
      </w:r>
      <w:r>
        <w:rPr>
          <w:rFonts w:hint="eastAsia" w:ascii="宋体" w:hAnsi="宋体" w:eastAsia="宋体" w:cs="Times New Roman"/>
          <w:kern w:val="0"/>
          <w:sz w:val="32"/>
          <w:szCs w:val="32"/>
          <w:lang w:val="en-US" w:eastAsia="zh-CN"/>
        </w:rPr>
        <w:t>地址</w:t>
      </w:r>
      <w:r>
        <w:rPr>
          <w:rFonts w:hint="eastAsia" w:ascii="宋体" w:hAnsi="宋体" w:eastAsia="宋体" w:cs="Times New Roman"/>
          <w:kern w:val="0"/>
          <w:sz w:val="32"/>
          <w:szCs w:val="32"/>
        </w:rPr>
        <w:t>：</w:t>
      </w:r>
      <w:r>
        <w:rPr>
          <w:rFonts w:hint="eastAsia" w:ascii="宋体" w:hAnsi="宋体" w:eastAsia="宋体" w:cs="Times New Roman"/>
          <w:kern w:val="0"/>
          <w:sz w:val="32"/>
          <w:szCs w:val="32"/>
          <w:lang w:val="en-US" w:eastAsia="zh-CN"/>
        </w:rPr>
        <w:t>杭州市古墩路598号同人广场C座</w:t>
      </w:r>
    </w:p>
    <w:p>
      <w:pPr>
        <w:widowControl/>
        <w:tabs>
          <w:tab w:val="left" w:pos="7200"/>
        </w:tabs>
        <w:spacing w:line="450" w:lineRule="atLeast"/>
        <w:ind w:firstLine="645"/>
        <w:rPr>
          <w:rFonts w:hint="eastAsia" w:ascii="宋体" w:hAnsi="宋体" w:eastAsia="宋体" w:cs="Times New Roman"/>
          <w:kern w:val="0"/>
          <w:sz w:val="32"/>
          <w:szCs w:val="32"/>
        </w:rPr>
      </w:pPr>
      <w:r>
        <w:rPr>
          <w:rFonts w:hint="eastAsia" w:ascii="宋体" w:hAnsi="宋体" w:eastAsia="宋体" w:cs="Times New Roman"/>
          <w:kern w:val="0"/>
          <w:sz w:val="32"/>
          <w:szCs w:val="32"/>
        </w:rPr>
        <w:t>邮政编码：310030</w:t>
      </w:r>
    </w:p>
    <w:p>
      <w:pPr>
        <w:widowControl/>
        <w:tabs>
          <w:tab w:val="left" w:pos="7200"/>
        </w:tabs>
        <w:spacing w:line="450" w:lineRule="atLeast"/>
        <w:ind w:firstLine="645"/>
        <w:rPr>
          <w:rFonts w:hint="eastAsia" w:ascii="宋体" w:hAnsi="宋体" w:eastAsia="宋体" w:cs="Times New Roman"/>
          <w:kern w:val="0"/>
          <w:sz w:val="32"/>
          <w:szCs w:val="32"/>
          <w:lang w:val="en-US" w:eastAsia="zh-CN"/>
        </w:rPr>
      </w:pPr>
      <w:r>
        <w:rPr>
          <w:rFonts w:hint="eastAsia" w:ascii="宋体" w:hAnsi="宋体" w:eastAsia="宋体" w:cs="Times New Roman"/>
          <w:kern w:val="0"/>
          <w:sz w:val="32"/>
          <w:szCs w:val="32"/>
        </w:rPr>
        <w:t>联系电话：0571-</w:t>
      </w:r>
      <w:r>
        <w:rPr>
          <w:rFonts w:hint="eastAsia" w:ascii="宋体" w:hAnsi="宋体" w:eastAsia="宋体" w:cs="Times New Roman"/>
          <w:kern w:val="0"/>
          <w:sz w:val="32"/>
          <w:szCs w:val="32"/>
          <w:lang w:val="en-US" w:eastAsia="zh-CN"/>
        </w:rPr>
        <w:t xml:space="preserve">87061267  传真：0571-87061197 </w:t>
      </w:r>
    </w:p>
    <w:p>
      <w:pPr>
        <w:widowControl/>
        <w:tabs>
          <w:tab w:val="left" w:pos="7200"/>
        </w:tabs>
        <w:spacing w:line="450" w:lineRule="atLeast"/>
        <w:ind w:firstLine="645"/>
        <w:rPr>
          <w:rFonts w:hint="eastAsia" w:ascii="宋体" w:hAnsi="宋体" w:eastAsia="宋体" w:cs="Times New Roman"/>
          <w:kern w:val="0"/>
          <w:sz w:val="32"/>
          <w:szCs w:val="32"/>
        </w:rPr>
      </w:pPr>
      <w:r>
        <w:rPr>
          <w:rFonts w:hint="eastAsia" w:ascii="宋体" w:hAnsi="宋体" w:eastAsia="宋体" w:cs="Times New Roman"/>
          <w:kern w:val="0"/>
          <w:sz w:val="32"/>
          <w:szCs w:val="32"/>
        </w:rPr>
        <w:t>附件：浙江省科学技术奖公示信息表</w:t>
      </w:r>
      <w:r>
        <w:rPr>
          <w:rFonts w:hint="eastAsia" w:ascii="宋体" w:hAnsi="宋体" w:eastAsia="宋体" w:cs="Times New Roman"/>
          <w:kern w:val="0"/>
          <w:sz w:val="32"/>
          <w:szCs w:val="32"/>
          <w:lang w:eastAsia="zh-CN"/>
        </w:rPr>
        <w:t>（</w:t>
      </w:r>
      <w:r>
        <w:rPr>
          <w:rFonts w:hint="eastAsia" w:ascii="宋体" w:hAnsi="宋体" w:eastAsia="宋体" w:cs="Times New Roman"/>
          <w:kern w:val="0"/>
          <w:sz w:val="32"/>
          <w:szCs w:val="32"/>
        </w:rPr>
        <w:t>浙江省科学技术奖公示信息表—浙江省产业链竞争力评价及产业链精准招商</w:t>
      </w:r>
      <w:r>
        <w:rPr>
          <w:rFonts w:hint="eastAsia" w:ascii="宋体" w:hAnsi="宋体" w:eastAsia="宋体" w:cs="Times New Roman"/>
          <w:kern w:val="0"/>
          <w:sz w:val="32"/>
          <w:szCs w:val="32"/>
          <w:lang w:eastAsia="zh-CN"/>
        </w:rPr>
        <w:t>）</w:t>
      </w:r>
    </w:p>
    <w:p>
      <w:pPr>
        <w:widowControl/>
        <w:wordWrap w:val="0"/>
        <w:spacing w:line="450" w:lineRule="atLeast"/>
        <w:ind w:firstLine="645"/>
        <w:jc w:val="right"/>
        <w:rPr>
          <w:rFonts w:ascii="宋体" w:hAnsi="宋体" w:eastAsia="宋体" w:cs="Times New Roman"/>
          <w:kern w:val="0"/>
          <w:sz w:val="32"/>
          <w:szCs w:val="32"/>
        </w:rPr>
      </w:pPr>
      <w:r>
        <w:rPr>
          <w:rFonts w:hint="eastAsia" w:ascii="宋体" w:hAnsi="宋体" w:eastAsia="宋体" w:cs="Times New Roman"/>
          <w:kern w:val="0"/>
          <w:sz w:val="32"/>
          <w:szCs w:val="32"/>
        </w:rPr>
        <w:t xml:space="preserve">浙江省发展规划研究院 </w:t>
      </w:r>
      <w:r>
        <w:rPr>
          <w:rFonts w:ascii="宋体" w:hAnsi="宋体" w:eastAsia="宋体" w:cs="Times New Roman"/>
          <w:kern w:val="0"/>
          <w:sz w:val="32"/>
          <w:szCs w:val="32"/>
        </w:rPr>
        <w:t xml:space="preserve"> </w:t>
      </w:r>
    </w:p>
    <w:p>
      <w:pPr>
        <w:widowControl/>
        <w:wordWrap w:val="0"/>
        <w:spacing w:line="450" w:lineRule="atLeast"/>
        <w:ind w:firstLine="645"/>
        <w:jc w:val="right"/>
        <w:rPr>
          <w:rFonts w:ascii="宋体" w:hAnsi="宋体" w:eastAsia="宋体" w:cs="Times New Roman"/>
          <w:kern w:val="0"/>
          <w:sz w:val="32"/>
          <w:szCs w:val="32"/>
        </w:rPr>
      </w:pPr>
      <w:r>
        <w:rPr>
          <w:rFonts w:hint="eastAsia" w:ascii="宋体" w:hAnsi="宋体" w:eastAsia="宋体" w:cs="Times New Roman"/>
          <w:kern w:val="0"/>
          <w:sz w:val="32"/>
          <w:szCs w:val="32"/>
        </w:rPr>
        <w:t>2</w:t>
      </w:r>
      <w:r>
        <w:rPr>
          <w:rFonts w:ascii="宋体" w:hAnsi="宋体" w:eastAsia="宋体" w:cs="Times New Roman"/>
          <w:kern w:val="0"/>
          <w:sz w:val="32"/>
          <w:szCs w:val="32"/>
        </w:rPr>
        <w:t>022</w:t>
      </w:r>
      <w:r>
        <w:rPr>
          <w:rFonts w:hint="eastAsia" w:ascii="宋体" w:hAnsi="宋体" w:eastAsia="宋体" w:cs="Times New Roman"/>
          <w:kern w:val="0"/>
          <w:sz w:val="32"/>
          <w:szCs w:val="32"/>
        </w:rPr>
        <w:t>年</w:t>
      </w:r>
      <w:r>
        <w:rPr>
          <w:rFonts w:hint="eastAsia" w:ascii="宋体" w:hAnsi="宋体" w:eastAsia="宋体" w:cs="Times New Roman"/>
          <w:kern w:val="0"/>
          <w:sz w:val="32"/>
          <w:szCs w:val="32"/>
          <w:lang w:val="en-US" w:eastAsia="zh-CN"/>
        </w:rPr>
        <w:t>3</w:t>
      </w:r>
      <w:r>
        <w:rPr>
          <w:rFonts w:hint="eastAsia" w:ascii="宋体" w:hAnsi="宋体" w:eastAsia="宋体" w:cs="Times New Roman"/>
          <w:kern w:val="0"/>
          <w:sz w:val="32"/>
          <w:szCs w:val="32"/>
        </w:rPr>
        <w:t>月</w:t>
      </w:r>
      <w:r>
        <w:rPr>
          <w:rFonts w:hint="eastAsia" w:ascii="宋体" w:hAnsi="宋体" w:eastAsia="宋体" w:cs="Times New Roman"/>
          <w:kern w:val="0"/>
          <w:sz w:val="32"/>
          <w:szCs w:val="32"/>
          <w:lang w:val="en-US" w:eastAsia="zh-CN"/>
        </w:rPr>
        <w:t>7</w:t>
      </w:r>
      <w:r>
        <w:rPr>
          <w:rFonts w:hint="eastAsia" w:ascii="宋体" w:hAnsi="宋体" w:eastAsia="宋体" w:cs="Times New Roman"/>
          <w:kern w:val="0"/>
          <w:sz w:val="32"/>
          <w:szCs w:val="32"/>
        </w:rPr>
        <w:t xml:space="preserve">日 </w:t>
      </w:r>
      <w:r>
        <w:rPr>
          <w:rFonts w:ascii="宋体" w:hAnsi="宋体" w:eastAsia="宋体" w:cs="Times New Roman"/>
          <w:kern w:val="0"/>
          <w:sz w:val="32"/>
          <w:szCs w:val="32"/>
        </w:rPr>
        <w:t xml:space="preserve">  </w:t>
      </w:r>
    </w:p>
    <w:p>
      <w:r>
        <w:br w:type="page"/>
      </w:r>
    </w:p>
    <w:p>
      <w:pPr>
        <w:jc w:val="center"/>
        <w:rPr>
          <w:rFonts w:ascii="Times New Roman" w:hAnsi="Times New Roman" w:eastAsia="方正小标宋简体" w:cs="Times New Roman"/>
          <w:b/>
          <w:bCs/>
          <w:sz w:val="36"/>
          <w:szCs w:val="36"/>
        </w:rPr>
      </w:pPr>
      <w:r>
        <w:rPr>
          <w:rFonts w:hint="eastAsia" w:ascii="Times New Roman" w:hAnsi="Times New Roman" w:eastAsia="方正小标宋简体" w:cs="Times New Roman"/>
          <w:b/>
          <w:bCs/>
          <w:sz w:val="36"/>
          <w:szCs w:val="36"/>
          <w:lang w:val="en-US" w:eastAsia="zh-CN"/>
        </w:rPr>
        <w:t>附件：</w:t>
      </w:r>
      <w:r>
        <w:rPr>
          <w:rFonts w:ascii="Times New Roman" w:hAnsi="Times New Roman" w:eastAsia="方正小标宋简体" w:cs="Times New Roman"/>
          <w:b/>
          <w:bCs/>
          <w:sz w:val="36"/>
          <w:szCs w:val="36"/>
        </w:rPr>
        <w:t>浙江省科学技术奖公示信息表</w:t>
      </w:r>
    </w:p>
    <w:tbl>
      <w:tblPr>
        <w:tblStyle w:val="3"/>
        <w:tblW w:w="8562" w:type="dxa"/>
        <w:tblInd w:w="-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22"/>
        <w:gridCol w:w="754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71" w:hRule="atLeast"/>
        </w:trPr>
        <w:tc>
          <w:tcPr>
            <w:tcW w:w="1022" w:type="dxa"/>
            <w:vAlign w:val="center"/>
          </w:tcPr>
          <w:p>
            <w:pPr>
              <w:snapToGrid w:val="0"/>
              <w:jc w:val="center"/>
              <w:rPr>
                <w:rStyle w:val="5"/>
                <w:rFonts w:eastAsia="仿宋_GB2312"/>
                <w:b w:val="0"/>
                <w:color w:val="auto"/>
                <w:sz w:val="28"/>
              </w:rPr>
            </w:pPr>
            <w:r>
              <w:rPr>
                <w:rStyle w:val="5"/>
                <w:rFonts w:eastAsia="仿宋_GB2312"/>
                <w:color w:val="auto"/>
                <w:sz w:val="28"/>
              </w:rPr>
              <w:t>成果名称</w:t>
            </w:r>
          </w:p>
        </w:tc>
        <w:tc>
          <w:tcPr>
            <w:tcW w:w="7540" w:type="dxa"/>
            <w:vAlign w:val="center"/>
          </w:tcPr>
          <w:p>
            <w:pPr>
              <w:jc w:val="center"/>
              <w:rPr>
                <w:rStyle w:val="5"/>
                <w:rFonts w:eastAsia="仿宋_GB2312"/>
                <w:b w:val="0"/>
                <w:color w:val="auto"/>
                <w:sz w:val="28"/>
              </w:rPr>
            </w:pPr>
            <w:r>
              <w:rPr>
                <w:rStyle w:val="5"/>
                <w:rFonts w:hint="eastAsia" w:eastAsia="仿宋_GB2312"/>
                <w:b w:val="0"/>
                <w:color w:val="auto"/>
                <w:sz w:val="28"/>
              </w:rPr>
              <w:t>浙江省产业链竞争力评价及产业链精准招商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61" w:hRule="atLeast"/>
        </w:trPr>
        <w:tc>
          <w:tcPr>
            <w:tcW w:w="1022" w:type="dxa"/>
            <w:vAlign w:val="center"/>
          </w:tcPr>
          <w:p>
            <w:pPr>
              <w:snapToGrid w:val="0"/>
              <w:jc w:val="center"/>
              <w:rPr>
                <w:rStyle w:val="5"/>
                <w:rFonts w:eastAsia="仿宋_GB2312"/>
                <w:b w:val="0"/>
                <w:color w:val="auto"/>
                <w:sz w:val="28"/>
              </w:rPr>
            </w:pPr>
            <w:r>
              <w:rPr>
                <w:rStyle w:val="5"/>
                <w:rFonts w:eastAsia="仿宋_GB2312"/>
                <w:color w:val="auto"/>
                <w:sz w:val="28"/>
              </w:rPr>
              <w:t>提名等级</w:t>
            </w:r>
          </w:p>
        </w:tc>
        <w:tc>
          <w:tcPr>
            <w:tcW w:w="7540" w:type="dxa"/>
            <w:vAlign w:val="center"/>
          </w:tcPr>
          <w:p>
            <w:pPr>
              <w:jc w:val="center"/>
              <w:rPr>
                <w:rStyle w:val="5"/>
                <w:rFonts w:eastAsia="仿宋_GB2312"/>
                <w:b w:val="0"/>
                <w:color w:val="auto"/>
                <w:sz w:val="28"/>
              </w:rPr>
            </w:pPr>
            <w:r>
              <w:rPr>
                <w:rStyle w:val="5"/>
                <w:rFonts w:hint="eastAsia" w:eastAsia="仿宋_GB2312"/>
                <w:b w:val="0"/>
                <w:color w:val="auto"/>
                <w:sz w:val="28"/>
              </w:rPr>
              <w:t>省科学技术进步奖二等奖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61" w:hRule="atLeast"/>
        </w:trPr>
        <w:tc>
          <w:tcPr>
            <w:tcW w:w="1022" w:type="dxa"/>
            <w:vAlign w:val="center"/>
          </w:tcPr>
          <w:p>
            <w:pPr>
              <w:spacing w:line="440" w:lineRule="exact"/>
              <w:jc w:val="center"/>
              <w:rPr>
                <w:rFonts w:eastAsia="仿宋_GB2312"/>
                <w:bCs/>
                <w:sz w:val="28"/>
                <w:szCs w:val="24"/>
              </w:rPr>
            </w:pPr>
            <w:r>
              <w:rPr>
                <w:rFonts w:eastAsia="仿宋_GB2312"/>
                <w:bCs/>
                <w:sz w:val="28"/>
                <w:szCs w:val="24"/>
              </w:rPr>
              <w:t>提名书</w:t>
            </w:r>
          </w:p>
          <w:p>
            <w:pPr>
              <w:spacing w:line="440" w:lineRule="exact"/>
              <w:jc w:val="center"/>
              <w:rPr>
                <w:rFonts w:eastAsia="仿宋_GB2312"/>
                <w:bCs/>
                <w:sz w:val="28"/>
                <w:szCs w:val="24"/>
              </w:rPr>
            </w:pPr>
            <w:r>
              <w:rPr>
                <w:rFonts w:eastAsia="仿宋_GB2312"/>
                <w:bCs/>
                <w:sz w:val="28"/>
                <w:szCs w:val="24"/>
              </w:rPr>
              <w:t>相关内容</w:t>
            </w:r>
          </w:p>
        </w:tc>
        <w:tc>
          <w:tcPr>
            <w:tcW w:w="7540" w:type="dxa"/>
            <w:vAlign w:val="center"/>
          </w:tcPr>
          <w:p>
            <w:pPr>
              <w:spacing w:line="440" w:lineRule="exact"/>
              <w:jc w:val="left"/>
              <w:rPr>
                <w:rFonts w:eastAsia="仿宋_GB2312"/>
                <w:bCs/>
                <w:sz w:val="24"/>
                <w:szCs w:val="24"/>
              </w:rPr>
            </w:pPr>
          </w:p>
          <w:tbl>
            <w:tblPr>
              <w:tblStyle w:val="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96"/>
              <w:gridCol w:w="2553"/>
              <w:gridCol w:w="1134"/>
              <w:gridCol w:w="13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exact"/>
                <w:jc w:val="center"/>
              </w:trPr>
              <w:tc>
                <w:tcPr>
                  <w:tcW w:w="1570" w:type="pct"/>
                  <w:vAlign w:val="center"/>
                </w:tcPr>
                <w:p>
                  <w:pPr>
                    <w:snapToGrid w:val="0"/>
                    <w:spacing w:line="320" w:lineRule="exact"/>
                    <w:jc w:val="center"/>
                    <w:rPr>
                      <w:rFonts w:ascii="仿宋_GB2312" w:eastAsia="仿宋_GB2312"/>
                      <w:sz w:val="24"/>
                      <w:szCs w:val="24"/>
                    </w:rPr>
                  </w:pPr>
                  <w:r>
                    <w:rPr>
                      <w:rFonts w:hint="eastAsia" w:ascii="仿宋_GB2312" w:eastAsia="仿宋_GB2312"/>
                      <w:sz w:val="24"/>
                      <w:szCs w:val="24"/>
                    </w:rPr>
                    <w:t>作 者</w:t>
                  </w:r>
                </w:p>
              </w:tc>
              <w:tc>
                <w:tcPr>
                  <w:tcW w:w="1745" w:type="pct"/>
                  <w:vAlign w:val="center"/>
                </w:tcPr>
                <w:p>
                  <w:pPr>
                    <w:snapToGrid w:val="0"/>
                    <w:spacing w:line="320" w:lineRule="exact"/>
                    <w:jc w:val="center"/>
                    <w:rPr>
                      <w:rFonts w:ascii="仿宋_GB2312" w:eastAsia="仿宋_GB2312"/>
                      <w:sz w:val="24"/>
                      <w:szCs w:val="24"/>
                    </w:rPr>
                  </w:pPr>
                  <w:r>
                    <w:rPr>
                      <w:rFonts w:hint="eastAsia" w:ascii="仿宋_GB2312" w:eastAsia="仿宋_GB2312"/>
                      <w:sz w:val="24"/>
                      <w:szCs w:val="24"/>
                    </w:rPr>
                    <w:t>论文专著名称/刊物</w:t>
                  </w:r>
                </w:p>
              </w:tc>
              <w:tc>
                <w:tcPr>
                  <w:tcW w:w="775" w:type="pct"/>
                  <w:tcMar>
                    <w:top w:w="0" w:type="dxa"/>
                    <w:left w:w="0" w:type="dxa"/>
                    <w:bottom w:w="0" w:type="dxa"/>
                    <w:right w:w="0" w:type="dxa"/>
                  </w:tcMar>
                  <w:vAlign w:val="center"/>
                </w:tcPr>
                <w:p>
                  <w:pPr>
                    <w:snapToGrid w:val="0"/>
                    <w:spacing w:line="320" w:lineRule="exact"/>
                    <w:jc w:val="center"/>
                    <w:rPr>
                      <w:rFonts w:ascii="仿宋_GB2312" w:eastAsia="仿宋_GB2312"/>
                      <w:sz w:val="24"/>
                      <w:szCs w:val="24"/>
                    </w:rPr>
                  </w:pPr>
                  <w:r>
                    <w:rPr>
                      <w:rFonts w:hint="eastAsia" w:ascii="仿宋_GB2312" w:eastAsia="仿宋_GB2312"/>
                      <w:sz w:val="24"/>
                      <w:szCs w:val="24"/>
                    </w:rPr>
                    <w:t>年卷</w:t>
                  </w:r>
                </w:p>
                <w:p>
                  <w:pPr>
                    <w:snapToGrid w:val="0"/>
                    <w:spacing w:line="320" w:lineRule="exact"/>
                    <w:jc w:val="center"/>
                    <w:rPr>
                      <w:rFonts w:ascii="仿宋_GB2312" w:eastAsia="仿宋_GB2312"/>
                      <w:sz w:val="24"/>
                      <w:szCs w:val="24"/>
                    </w:rPr>
                  </w:pPr>
                  <w:r>
                    <w:rPr>
                      <w:rFonts w:hint="eastAsia" w:ascii="仿宋_GB2312" w:eastAsia="仿宋_GB2312"/>
                      <w:sz w:val="24"/>
                      <w:szCs w:val="24"/>
                    </w:rPr>
                    <w:t>页码</w:t>
                  </w:r>
                </w:p>
              </w:tc>
              <w:tc>
                <w:tcPr>
                  <w:tcW w:w="910" w:type="pct"/>
                  <w:tcMar>
                    <w:top w:w="0" w:type="dxa"/>
                    <w:left w:w="0" w:type="dxa"/>
                    <w:bottom w:w="0" w:type="dxa"/>
                    <w:right w:w="0" w:type="dxa"/>
                  </w:tcMar>
                  <w:vAlign w:val="center"/>
                </w:tcPr>
                <w:p>
                  <w:pPr>
                    <w:snapToGrid w:val="0"/>
                    <w:spacing w:line="320" w:lineRule="exact"/>
                    <w:jc w:val="center"/>
                    <w:rPr>
                      <w:rFonts w:ascii="仿宋_GB2312" w:eastAsia="仿宋_GB2312"/>
                      <w:sz w:val="24"/>
                      <w:szCs w:val="24"/>
                    </w:rPr>
                  </w:pPr>
                  <w:r>
                    <w:rPr>
                      <w:rFonts w:hint="eastAsia" w:ascii="仿宋_GB2312" w:eastAsia="仿宋_GB2312"/>
                      <w:sz w:val="24"/>
                      <w:szCs w:val="24"/>
                    </w:rPr>
                    <w:t>发表时间</w:t>
                  </w:r>
                </w:p>
                <w:p>
                  <w:pPr>
                    <w:snapToGrid w:val="0"/>
                    <w:spacing w:line="320" w:lineRule="exact"/>
                    <w:jc w:val="center"/>
                    <w:rPr>
                      <w:rFonts w:ascii="仿宋_GB2312" w:eastAsia="仿宋_GB2312"/>
                      <w:sz w:val="24"/>
                      <w:szCs w:val="24"/>
                    </w:rPr>
                  </w:pPr>
                  <w:r>
                    <w:rPr>
                      <w:rFonts w:hint="eastAsia" w:ascii="仿宋_GB2312" w:eastAsia="仿宋_GB2312"/>
                      <w:sz w:val="24"/>
                      <w:szCs w:val="24"/>
                    </w:rPr>
                    <w:t>（年、月）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4" w:hRule="exact"/>
                <w:jc w:val="center"/>
              </w:trPr>
              <w:tc>
                <w:tcPr>
                  <w:tcW w:w="1570" w:type="pct"/>
                  <w:vAlign w:val="center"/>
                </w:tcPr>
                <w:p>
                  <w:pPr>
                    <w:snapToGrid w:val="0"/>
                    <w:spacing w:line="320" w:lineRule="exact"/>
                    <w:rPr>
                      <w:rFonts w:ascii="仿宋_GB2312" w:eastAsia="仿宋_GB2312"/>
                      <w:sz w:val="24"/>
                      <w:szCs w:val="24"/>
                    </w:rPr>
                  </w:pPr>
                  <w:r>
                    <w:rPr>
                      <w:rFonts w:hint="eastAsia" w:ascii="仿宋_GB2312" w:eastAsia="仿宋_GB2312"/>
                      <w:sz w:val="24"/>
                      <w:szCs w:val="24"/>
                    </w:rPr>
                    <w:t>周华富、林骏、吴红梅、陈衡治、范玲、汪东、吴洁珍、余亚东、张嵘、陈达</w:t>
                  </w:r>
                  <w:r>
                    <w:rPr>
                      <w:rFonts w:hint="eastAsia" w:ascii="微软雅黑" w:hAnsi="微软雅黑" w:eastAsia="微软雅黑" w:cs="微软雅黑"/>
                      <w:sz w:val="24"/>
                      <w:szCs w:val="24"/>
                    </w:rPr>
                    <w:t>祎</w:t>
                  </w:r>
                  <w:r>
                    <w:rPr>
                      <w:rFonts w:hint="eastAsia" w:ascii="仿宋_GB2312" w:hAnsi="仿宋_GB2312" w:eastAsia="仿宋_GB2312" w:cs="仿宋_GB2312"/>
                      <w:sz w:val="24"/>
                      <w:szCs w:val="24"/>
                    </w:rPr>
                    <w:t>、洪丽云、林成淼、俞东芳、许卫鹏、周强、崔向科、刘日宏、王伊麦、孙莺莺、赵育如等</w:t>
                  </w:r>
                </w:p>
              </w:tc>
              <w:tc>
                <w:tcPr>
                  <w:tcW w:w="1745" w:type="pct"/>
                  <w:vAlign w:val="center"/>
                </w:tcPr>
                <w:p>
                  <w:pPr>
                    <w:snapToGrid w:val="0"/>
                    <w:spacing w:line="320" w:lineRule="exact"/>
                    <w:rPr>
                      <w:rFonts w:ascii="仿宋_GB2312" w:eastAsia="仿宋_GB2312"/>
                      <w:sz w:val="24"/>
                      <w:szCs w:val="24"/>
                    </w:rPr>
                  </w:pPr>
                  <w:r>
                    <w:rPr>
                      <w:rFonts w:hint="eastAsia" w:ascii="仿宋_GB2312" w:eastAsia="仿宋_GB2312"/>
                      <w:sz w:val="24"/>
                      <w:szCs w:val="24"/>
                    </w:rPr>
                    <w:t>浙江省产业链精准招商研究/中国市场出版社</w:t>
                  </w:r>
                </w:p>
              </w:tc>
              <w:tc>
                <w:tcPr>
                  <w:tcW w:w="775" w:type="pct"/>
                  <w:vAlign w:val="center"/>
                </w:tcPr>
                <w:p>
                  <w:pPr>
                    <w:snapToGrid w:val="0"/>
                    <w:spacing w:line="320" w:lineRule="exact"/>
                    <w:rPr>
                      <w:rFonts w:ascii="仿宋_GB2312" w:eastAsia="仿宋_GB2312"/>
                      <w:sz w:val="24"/>
                      <w:szCs w:val="24"/>
                    </w:rPr>
                  </w:pPr>
                  <w:r>
                    <w:rPr>
                      <w:rFonts w:hint="eastAsia" w:ascii="仿宋_GB2312" w:eastAsia="仿宋_GB2312"/>
                      <w:sz w:val="24"/>
                      <w:szCs w:val="24"/>
                    </w:rPr>
                    <w:t>2021-9，1-232</w:t>
                  </w:r>
                </w:p>
              </w:tc>
              <w:tc>
                <w:tcPr>
                  <w:tcW w:w="910" w:type="pct"/>
                  <w:vAlign w:val="center"/>
                </w:tcPr>
                <w:p>
                  <w:pPr>
                    <w:snapToGrid w:val="0"/>
                    <w:spacing w:line="320" w:lineRule="exact"/>
                    <w:rPr>
                      <w:rFonts w:ascii="仿宋_GB2312" w:eastAsia="仿宋_GB2312"/>
                      <w:sz w:val="24"/>
                      <w:szCs w:val="24"/>
                    </w:rPr>
                  </w:pPr>
                  <w:r>
                    <w:rPr>
                      <w:rFonts w:hint="eastAsia" w:ascii="仿宋_GB2312" w:eastAsia="仿宋_GB2312"/>
                      <w:sz w:val="24"/>
                      <w:szCs w:val="24"/>
                    </w:rPr>
                    <w:t>2021-09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exact"/>
                <w:jc w:val="center"/>
              </w:trPr>
              <w:tc>
                <w:tcPr>
                  <w:tcW w:w="1570" w:type="pct"/>
                  <w:vAlign w:val="center"/>
                </w:tcPr>
                <w:p>
                  <w:pPr>
                    <w:snapToGrid w:val="0"/>
                    <w:spacing w:line="320" w:lineRule="exact"/>
                    <w:rPr>
                      <w:rFonts w:ascii="仿宋_GB2312" w:eastAsia="仿宋_GB2312"/>
                      <w:sz w:val="24"/>
                      <w:szCs w:val="24"/>
                    </w:rPr>
                  </w:pPr>
                  <w:r>
                    <w:rPr>
                      <w:rFonts w:hint="eastAsia" w:ascii="仿宋_GB2312" w:eastAsia="仿宋_GB2312"/>
                      <w:sz w:val="24"/>
                      <w:szCs w:val="24"/>
                    </w:rPr>
                    <w:t>汪东、傅静之</w:t>
                  </w:r>
                </w:p>
              </w:tc>
              <w:tc>
                <w:tcPr>
                  <w:tcW w:w="1745" w:type="pct"/>
                  <w:vAlign w:val="center"/>
                </w:tcPr>
                <w:p>
                  <w:pPr>
                    <w:snapToGrid w:val="0"/>
                    <w:spacing w:line="320" w:lineRule="exact"/>
                    <w:rPr>
                      <w:rFonts w:ascii="仿宋_GB2312" w:eastAsia="仿宋_GB2312"/>
                      <w:sz w:val="24"/>
                      <w:szCs w:val="24"/>
                    </w:rPr>
                  </w:pPr>
                  <w:r>
                    <w:rPr>
                      <w:rFonts w:hint="eastAsia" w:ascii="仿宋_GB2312" w:eastAsia="仿宋_GB2312"/>
                      <w:sz w:val="24"/>
                      <w:szCs w:val="24"/>
                    </w:rPr>
                    <w:t>“四个统筹”全面精准发力 杭州构建“一盘棋”大招商新格局/浙江日报</w:t>
                  </w:r>
                </w:p>
              </w:tc>
              <w:tc>
                <w:tcPr>
                  <w:tcW w:w="775" w:type="pct"/>
                  <w:vAlign w:val="center"/>
                </w:tcPr>
                <w:p>
                  <w:pPr>
                    <w:snapToGrid w:val="0"/>
                    <w:spacing w:line="320" w:lineRule="exact"/>
                    <w:jc w:val="center"/>
                    <w:rPr>
                      <w:rFonts w:ascii="仿宋_GB2312" w:eastAsia="仿宋_GB2312"/>
                      <w:sz w:val="24"/>
                      <w:szCs w:val="24"/>
                    </w:rPr>
                  </w:pPr>
                  <w:r>
                    <w:rPr>
                      <w:rFonts w:hint="eastAsia" w:ascii="仿宋_GB2312" w:eastAsia="仿宋_GB2312"/>
                      <w:sz w:val="24"/>
                      <w:szCs w:val="24"/>
                    </w:rPr>
                    <w:t>2019-5-29</w:t>
                  </w:r>
                </w:p>
              </w:tc>
              <w:tc>
                <w:tcPr>
                  <w:tcW w:w="910" w:type="pct"/>
                  <w:vAlign w:val="center"/>
                </w:tcPr>
                <w:p>
                  <w:pPr>
                    <w:snapToGrid w:val="0"/>
                    <w:spacing w:line="320" w:lineRule="exact"/>
                    <w:rPr>
                      <w:rFonts w:ascii="仿宋_GB2312" w:eastAsia="仿宋_GB2312"/>
                      <w:sz w:val="24"/>
                      <w:szCs w:val="24"/>
                    </w:rPr>
                  </w:pPr>
                  <w:r>
                    <w:rPr>
                      <w:rFonts w:hint="eastAsia" w:ascii="仿宋_GB2312" w:eastAsia="仿宋_GB2312"/>
                      <w:sz w:val="24"/>
                      <w:szCs w:val="24"/>
                    </w:rPr>
                    <w:t>2019-05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7" w:hRule="exact"/>
                <w:jc w:val="center"/>
              </w:trPr>
              <w:tc>
                <w:tcPr>
                  <w:tcW w:w="1570" w:type="pct"/>
                  <w:vAlign w:val="center"/>
                </w:tcPr>
                <w:p>
                  <w:pPr>
                    <w:snapToGrid w:val="0"/>
                    <w:spacing w:line="320" w:lineRule="exact"/>
                    <w:rPr>
                      <w:rFonts w:ascii="仿宋_GB2312" w:eastAsia="仿宋_GB2312"/>
                      <w:sz w:val="24"/>
                      <w:szCs w:val="24"/>
                    </w:rPr>
                  </w:pPr>
                  <w:r>
                    <w:rPr>
                      <w:rFonts w:hint="eastAsia" w:ascii="仿宋_GB2312" w:eastAsia="仿宋_GB2312"/>
                      <w:sz w:val="24"/>
                      <w:szCs w:val="24"/>
                    </w:rPr>
                    <w:t>洪丽云、何恒、汪东、陈达</w:t>
                  </w:r>
                  <w:r>
                    <w:rPr>
                      <w:rFonts w:hint="eastAsia" w:ascii="微软雅黑" w:hAnsi="微软雅黑" w:eastAsia="微软雅黑" w:cs="微软雅黑"/>
                      <w:sz w:val="24"/>
                      <w:szCs w:val="24"/>
                    </w:rPr>
                    <w:t>祎</w:t>
                  </w:r>
                  <w:r>
                    <w:rPr>
                      <w:rFonts w:hint="eastAsia" w:ascii="仿宋_GB2312" w:hAnsi="仿宋_GB2312" w:eastAsia="仿宋_GB2312" w:cs="仿宋_GB2312"/>
                      <w:sz w:val="24"/>
                      <w:szCs w:val="24"/>
                    </w:rPr>
                    <w:t>、俞东芳、沈永平</w:t>
                  </w:r>
                </w:p>
              </w:tc>
              <w:tc>
                <w:tcPr>
                  <w:tcW w:w="1745" w:type="pct"/>
                  <w:vAlign w:val="center"/>
                </w:tcPr>
                <w:p>
                  <w:pPr>
                    <w:snapToGrid w:val="0"/>
                    <w:spacing w:line="320" w:lineRule="exact"/>
                    <w:rPr>
                      <w:rFonts w:ascii="仿宋_GB2312" w:eastAsia="仿宋_GB2312"/>
                      <w:sz w:val="24"/>
                      <w:szCs w:val="24"/>
                    </w:rPr>
                  </w:pPr>
                  <w:r>
                    <w:fldChar w:fldCharType="begin"/>
                  </w:r>
                  <w:r>
                    <w:instrText xml:space="preserve"> HYPERLINK "https://kns.cnki.net/KNS8/Detail?sfield=fn&amp;QueryID=3&amp;CurRec=5&amp;recid=&amp;FileName=GCZX202005006&amp;DbName=CJFDLAST2020&amp;DbCode=CJFD&amp;yx=&amp;pr=&amp;URLID=" \t "_blank" </w:instrText>
                  </w:r>
                  <w:r>
                    <w:fldChar w:fldCharType="separate"/>
                  </w:r>
                  <w:r>
                    <w:rPr>
                      <w:rFonts w:hint="eastAsia" w:ascii="仿宋_GB2312" w:eastAsia="仿宋_GB2312"/>
                      <w:sz w:val="24"/>
                      <w:szCs w:val="24"/>
                    </w:rPr>
                    <w:t>国际新冠肺炎疫情暴发对浙江省产业链的冲击预警及若干建议</w:t>
                  </w:r>
                  <w:r>
                    <w:rPr>
                      <w:rFonts w:hint="eastAsia" w:ascii="仿宋_GB2312" w:eastAsia="仿宋_GB2312"/>
                      <w:sz w:val="24"/>
                      <w:szCs w:val="24"/>
                    </w:rPr>
                    <w:fldChar w:fldCharType="end"/>
                  </w:r>
                  <w:r>
                    <w:rPr>
                      <w:rFonts w:hint="eastAsia" w:ascii="仿宋_GB2312" w:eastAsia="仿宋_GB2312"/>
                      <w:sz w:val="24"/>
                      <w:szCs w:val="24"/>
                    </w:rPr>
                    <w:t>/中国工程咨询</w:t>
                  </w:r>
                </w:p>
              </w:tc>
              <w:tc>
                <w:tcPr>
                  <w:tcW w:w="775" w:type="pct"/>
                  <w:vAlign w:val="center"/>
                </w:tcPr>
                <w:p>
                  <w:pPr>
                    <w:snapToGrid w:val="0"/>
                    <w:spacing w:line="320" w:lineRule="exact"/>
                    <w:rPr>
                      <w:rFonts w:ascii="仿宋_GB2312" w:eastAsia="仿宋_GB2312"/>
                      <w:sz w:val="24"/>
                      <w:szCs w:val="24"/>
                    </w:rPr>
                  </w:pPr>
                  <w:r>
                    <w:rPr>
                      <w:rFonts w:hint="eastAsia" w:ascii="仿宋_GB2312" w:eastAsia="仿宋_GB2312"/>
                      <w:sz w:val="24"/>
                      <w:szCs w:val="24"/>
                    </w:rPr>
                    <w:t>2020-5，</w:t>
                  </w:r>
                </w:p>
                <w:p>
                  <w:pPr>
                    <w:snapToGrid w:val="0"/>
                    <w:spacing w:line="320" w:lineRule="exact"/>
                    <w:jc w:val="center"/>
                    <w:rPr>
                      <w:rFonts w:ascii="仿宋_GB2312" w:eastAsia="仿宋_GB2312"/>
                      <w:sz w:val="24"/>
                      <w:szCs w:val="24"/>
                    </w:rPr>
                  </w:pPr>
                  <w:r>
                    <w:rPr>
                      <w:rFonts w:hint="eastAsia" w:ascii="仿宋_GB2312" w:eastAsia="仿宋_GB2312"/>
                      <w:sz w:val="24"/>
                      <w:szCs w:val="24"/>
                    </w:rPr>
                    <w:t>18-22</w:t>
                  </w:r>
                </w:p>
              </w:tc>
              <w:tc>
                <w:tcPr>
                  <w:tcW w:w="910" w:type="pct"/>
                  <w:vAlign w:val="center"/>
                </w:tcPr>
                <w:p>
                  <w:pPr>
                    <w:snapToGrid w:val="0"/>
                    <w:spacing w:line="320" w:lineRule="exact"/>
                    <w:rPr>
                      <w:rFonts w:ascii="仿宋_GB2312" w:eastAsia="仿宋_GB2312"/>
                      <w:sz w:val="24"/>
                      <w:szCs w:val="24"/>
                    </w:rPr>
                  </w:pPr>
                  <w:r>
                    <w:rPr>
                      <w:rFonts w:hint="eastAsia" w:ascii="仿宋_GB2312" w:eastAsia="仿宋_GB2312"/>
                      <w:sz w:val="24"/>
                      <w:szCs w:val="24"/>
                    </w:rPr>
                    <w:t>2020-05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1" w:hRule="exact"/>
                <w:jc w:val="center"/>
              </w:trPr>
              <w:tc>
                <w:tcPr>
                  <w:tcW w:w="1570" w:type="pct"/>
                  <w:vAlign w:val="center"/>
                </w:tcPr>
                <w:p>
                  <w:pPr>
                    <w:snapToGrid w:val="0"/>
                    <w:spacing w:line="320" w:lineRule="exact"/>
                    <w:rPr>
                      <w:rFonts w:ascii="仿宋_GB2312" w:eastAsia="仿宋_GB2312"/>
                      <w:sz w:val="24"/>
                      <w:szCs w:val="24"/>
                    </w:rPr>
                  </w:pPr>
                  <w:r>
                    <w:rPr>
                      <w:rFonts w:hint="eastAsia" w:ascii="仿宋_GB2312" w:eastAsia="仿宋_GB2312"/>
                      <w:sz w:val="24"/>
                      <w:szCs w:val="24"/>
                    </w:rPr>
                    <w:t>吴洁珍、童志怡</w:t>
                  </w:r>
                </w:p>
              </w:tc>
              <w:tc>
                <w:tcPr>
                  <w:tcW w:w="1745" w:type="pct"/>
                  <w:vAlign w:val="center"/>
                </w:tcPr>
                <w:p>
                  <w:pPr>
                    <w:snapToGrid w:val="0"/>
                    <w:spacing w:line="320" w:lineRule="exact"/>
                    <w:rPr>
                      <w:rFonts w:ascii="仿宋_GB2312" w:eastAsia="仿宋_GB2312"/>
                      <w:sz w:val="24"/>
                      <w:szCs w:val="24"/>
                    </w:rPr>
                  </w:pPr>
                  <w:r>
                    <w:rPr>
                      <w:rFonts w:hint="eastAsia" w:ascii="仿宋_GB2312" w:eastAsia="仿宋_GB2312"/>
                      <w:sz w:val="24"/>
                      <w:szCs w:val="24"/>
                    </w:rPr>
                    <w:t>浙江省数字基础设施四大产业链现状分析及发展对策研究/中国工程咨询</w:t>
                  </w:r>
                </w:p>
              </w:tc>
              <w:tc>
                <w:tcPr>
                  <w:tcW w:w="775" w:type="pct"/>
                  <w:vAlign w:val="center"/>
                </w:tcPr>
                <w:p>
                  <w:pPr>
                    <w:snapToGrid w:val="0"/>
                    <w:spacing w:line="320" w:lineRule="exact"/>
                    <w:jc w:val="center"/>
                    <w:rPr>
                      <w:rFonts w:ascii="仿宋_GB2312" w:eastAsia="仿宋_GB2312"/>
                      <w:sz w:val="24"/>
                      <w:szCs w:val="24"/>
                    </w:rPr>
                  </w:pPr>
                  <w:r>
                    <w:rPr>
                      <w:rFonts w:hint="eastAsia" w:ascii="仿宋_GB2312" w:eastAsia="仿宋_GB2312"/>
                      <w:sz w:val="24"/>
                      <w:szCs w:val="24"/>
                    </w:rPr>
                    <w:t>2020-12</w:t>
                  </w:r>
                </w:p>
                <w:p>
                  <w:pPr>
                    <w:snapToGrid w:val="0"/>
                    <w:spacing w:line="320" w:lineRule="exact"/>
                    <w:jc w:val="center"/>
                    <w:rPr>
                      <w:rFonts w:ascii="仿宋_GB2312" w:eastAsia="仿宋_GB2312"/>
                      <w:sz w:val="24"/>
                      <w:szCs w:val="24"/>
                    </w:rPr>
                  </w:pPr>
                  <w:r>
                    <w:rPr>
                      <w:rFonts w:hint="eastAsia" w:ascii="仿宋_GB2312" w:eastAsia="仿宋_GB2312"/>
                      <w:sz w:val="24"/>
                      <w:szCs w:val="24"/>
                    </w:rPr>
                    <w:t>29-33</w:t>
                  </w:r>
                </w:p>
              </w:tc>
              <w:tc>
                <w:tcPr>
                  <w:tcW w:w="910" w:type="pct"/>
                  <w:vAlign w:val="center"/>
                </w:tcPr>
                <w:p>
                  <w:pPr>
                    <w:snapToGrid w:val="0"/>
                    <w:spacing w:line="320" w:lineRule="exact"/>
                    <w:rPr>
                      <w:rFonts w:ascii="仿宋_GB2312" w:eastAsia="仿宋_GB2312"/>
                      <w:sz w:val="24"/>
                      <w:szCs w:val="24"/>
                    </w:rPr>
                  </w:pPr>
                  <w:r>
                    <w:rPr>
                      <w:rFonts w:hint="eastAsia" w:ascii="仿宋_GB2312" w:eastAsia="仿宋_GB2312"/>
                      <w:sz w:val="24"/>
                      <w:szCs w:val="24"/>
                    </w:rPr>
                    <w:t>2020-12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7" w:hRule="exact"/>
                <w:jc w:val="center"/>
              </w:trPr>
              <w:tc>
                <w:tcPr>
                  <w:tcW w:w="1570" w:type="pct"/>
                  <w:vAlign w:val="center"/>
                </w:tcPr>
                <w:p>
                  <w:pPr>
                    <w:snapToGrid w:val="0"/>
                    <w:spacing w:line="320" w:lineRule="exact"/>
                    <w:rPr>
                      <w:rFonts w:ascii="仿宋_GB2312" w:eastAsia="仿宋_GB2312"/>
                      <w:sz w:val="24"/>
                      <w:szCs w:val="24"/>
                    </w:rPr>
                  </w:pPr>
                  <w:r>
                    <w:rPr>
                      <w:rFonts w:hint="eastAsia" w:ascii="仿宋_GB2312" w:eastAsia="仿宋_GB2312"/>
                      <w:sz w:val="24"/>
                      <w:szCs w:val="24"/>
                    </w:rPr>
                    <w:t>汪东、陈达</w:t>
                  </w:r>
                  <w:r>
                    <w:rPr>
                      <w:rFonts w:hint="eastAsia" w:ascii="微软雅黑" w:hAnsi="微软雅黑" w:eastAsia="微软雅黑" w:cs="微软雅黑"/>
                      <w:sz w:val="24"/>
                      <w:szCs w:val="24"/>
                    </w:rPr>
                    <w:t>祎</w:t>
                  </w:r>
                  <w:r>
                    <w:rPr>
                      <w:rFonts w:hint="eastAsia" w:ascii="仿宋_GB2312" w:hAnsi="仿宋_GB2312" w:eastAsia="仿宋_GB2312" w:cs="仿宋_GB2312"/>
                      <w:sz w:val="24"/>
                      <w:szCs w:val="24"/>
                    </w:rPr>
                    <w:t>、洪丽云</w:t>
                  </w:r>
                </w:p>
              </w:tc>
              <w:tc>
                <w:tcPr>
                  <w:tcW w:w="1745" w:type="pct"/>
                  <w:vAlign w:val="center"/>
                </w:tcPr>
                <w:p>
                  <w:pPr>
                    <w:snapToGrid w:val="0"/>
                    <w:spacing w:line="320" w:lineRule="exact"/>
                    <w:rPr>
                      <w:rFonts w:ascii="仿宋_GB2312" w:eastAsia="仿宋_GB2312"/>
                      <w:sz w:val="24"/>
                      <w:szCs w:val="24"/>
                    </w:rPr>
                  </w:pPr>
                  <w:r>
                    <w:rPr>
                      <w:rFonts w:hint="eastAsia" w:ascii="仿宋_GB2312" w:eastAsia="仿宋_GB2312"/>
                      <w:sz w:val="24"/>
                      <w:szCs w:val="24"/>
                    </w:rPr>
                    <w:t>浙江省节能环保产业发展的问题与策略研究/中国环保产业</w:t>
                  </w:r>
                </w:p>
              </w:tc>
              <w:tc>
                <w:tcPr>
                  <w:tcW w:w="775" w:type="pct"/>
                  <w:vAlign w:val="center"/>
                </w:tcPr>
                <w:p>
                  <w:pPr>
                    <w:snapToGrid w:val="0"/>
                    <w:spacing w:line="320" w:lineRule="exact"/>
                    <w:rPr>
                      <w:rFonts w:ascii="仿宋_GB2312" w:eastAsia="仿宋_GB2312"/>
                      <w:sz w:val="24"/>
                      <w:szCs w:val="24"/>
                    </w:rPr>
                  </w:pPr>
                  <w:r>
                    <w:rPr>
                      <w:rFonts w:hint="eastAsia" w:ascii="仿宋_GB2312" w:eastAsia="仿宋_GB2312"/>
                      <w:sz w:val="24"/>
                      <w:szCs w:val="24"/>
                    </w:rPr>
                    <w:t>2021-1，</w:t>
                  </w:r>
                </w:p>
                <w:p>
                  <w:pPr>
                    <w:snapToGrid w:val="0"/>
                    <w:spacing w:line="320" w:lineRule="exact"/>
                    <w:jc w:val="center"/>
                    <w:rPr>
                      <w:rFonts w:ascii="仿宋_GB2312" w:eastAsia="仿宋_GB2312"/>
                      <w:sz w:val="24"/>
                      <w:szCs w:val="24"/>
                    </w:rPr>
                  </w:pPr>
                  <w:r>
                    <w:rPr>
                      <w:rFonts w:hint="eastAsia" w:ascii="仿宋_GB2312" w:eastAsia="仿宋_GB2312"/>
                      <w:sz w:val="24"/>
                      <w:szCs w:val="24"/>
                    </w:rPr>
                    <w:t>19-22</w:t>
                  </w:r>
                </w:p>
              </w:tc>
              <w:tc>
                <w:tcPr>
                  <w:tcW w:w="910" w:type="pct"/>
                  <w:vAlign w:val="center"/>
                </w:tcPr>
                <w:p>
                  <w:pPr>
                    <w:snapToGrid w:val="0"/>
                    <w:spacing w:line="320" w:lineRule="exact"/>
                    <w:rPr>
                      <w:rFonts w:ascii="仿宋_GB2312" w:eastAsia="仿宋_GB2312"/>
                      <w:sz w:val="24"/>
                      <w:szCs w:val="24"/>
                    </w:rPr>
                  </w:pPr>
                  <w:r>
                    <w:rPr>
                      <w:rFonts w:hint="eastAsia" w:ascii="仿宋_GB2312" w:eastAsia="仿宋_GB2312"/>
                      <w:sz w:val="24"/>
                      <w:szCs w:val="24"/>
                    </w:rPr>
                    <w:t>2021-01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1" w:hRule="exact"/>
                <w:jc w:val="center"/>
              </w:trPr>
              <w:tc>
                <w:tcPr>
                  <w:tcW w:w="1570" w:type="pct"/>
                  <w:vAlign w:val="center"/>
                </w:tcPr>
                <w:p>
                  <w:pPr>
                    <w:snapToGrid w:val="0"/>
                    <w:spacing w:line="320" w:lineRule="exact"/>
                    <w:rPr>
                      <w:rFonts w:ascii="仿宋_GB2312" w:eastAsia="仿宋_GB2312"/>
                      <w:sz w:val="24"/>
                      <w:szCs w:val="24"/>
                    </w:rPr>
                  </w:pPr>
                  <w:r>
                    <w:rPr>
                      <w:rFonts w:hint="eastAsia" w:ascii="仿宋_GB2312" w:eastAsia="仿宋_GB2312"/>
                      <w:sz w:val="24"/>
                      <w:szCs w:val="24"/>
                    </w:rPr>
                    <w:t>汪东、许卫鹏</w:t>
                  </w:r>
                </w:p>
              </w:tc>
              <w:tc>
                <w:tcPr>
                  <w:tcW w:w="1745" w:type="pct"/>
                  <w:vAlign w:val="center"/>
                </w:tcPr>
                <w:p>
                  <w:pPr>
                    <w:snapToGrid w:val="0"/>
                    <w:spacing w:line="320" w:lineRule="exact"/>
                    <w:rPr>
                      <w:rFonts w:ascii="仿宋_GB2312" w:eastAsia="仿宋_GB2312"/>
                      <w:sz w:val="24"/>
                      <w:szCs w:val="24"/>
                    </w:rPr>
                  </w:pPr>
                  <w:r>
                    <w:rPr>
                      <w:rFonts w:hint="eastAsia" w:ascii="仿宋_GB2312" w:eastAsia="仿宋_GB2312"/>
                      <w:sz w:val="24"/>
                      <w:szCs w:val="24"/>
                    </w:rPr>
                    <w:t>加快浙江上市公司高质量发展—一季度粤苏鲁浙京沪上市公司比较分析/浙江经济</w:t>
                  </w:r>
                </w:p>
              </w:tc>
              <w:tc>
                <w:tcPr>
                  <w:tcW w:w="775" w:type="pct"/>
                  <w:vAlign w:val="center"/>
                </w:tcPr>
                <w:p>
                  <w:pPr>
                    <w:snapToGrid w:val="0"/>
                    <w:spacing w:line="320" w:lineRule="exact"/>
                    <w:rPr>
                      <w:rFonts w:ascii="仿宋_GB2312" w:eastAsia="仿宋_GB2312"/>
                      <w:sz w:val="24"/>
                      <w:szCs w:val="24"/>
                    </w:rPr>
                  </w:pPr>
                  <w:r>
                    <w:rPr>
                      <w:rFonts w:hint="eastAsia" w:ascii="仿宋_GB2312" w:eastAsia="仿宋_GB2312"/>
                      <w:sz w:val="24"/>
                      <w:szCs w:val="24"/>
                    </w:rPr>
                    <w:t>2019-14，</w:t>
                  </w:r>
                </w:p>
                <w:p>
                  <w:pPr>
                    <w:snapToGrid w:val="0"/>
                    <w:spacing w:line="320" w:lineRule="exact"/>
                    <w:jc w:val="center"/>
                    <w:rPr>
                      <w:rFonts w:ascii="仿宋_GB2312" w:eastAsia="仿宋_GB2312"/>
                      <w:sz w:val="24"/>
                      <w:szCs w:val="24"/>
                    </w:rPr>
                  </w:pPr>
                  <w:r>
                    <w:rPr>
                      <w:rFonts w:hint="eastAsia" w:ascii="仿宋_GB2312" w:eastAsia="仿宋_GB2312"/>
                      <w:sz w:val="24"/>
                      <w:szCs w:val="24"/>
                    </w:rPr>
                    <w:t>31-33</w:t>
                  </w:r>
                </w:p>
              </w:tc>
              <w:tc>
                <w:tcPr>
                  <w:tcW w:w="910" w:type="pct"/>
                  <w:vAlign w:val="center"/>
                </w:tcPr>
                <w:p>
                  <w:pPr>
                    <w:snapToGrid w:val="0"/>
                    <w:spacing w:line="320" w:lineRule="exact"/>
                    <w:rPr>
                      <w:rFonts w:ascii="仿宋_GB2312" w:eastAsia="仿宋_GB2312"/>
                      <w:sz w:val="24"/>
                      <w:szCs w:val="24"/>
                    </w:rPr>
                  </w:pPr>
                  <w:r>
                    <w:rPr>
                      <w:rFonts w:hint="eastAsia" w:ascii="仿宋_GB2312" w:eastAsia="仿宋_GB2312"/>
                      <w:sz w:val="24"/>
                      <w:szCs w:val="24"/>
                    </w:rPr>
                    <w:t>2019-07</w:t>
                  </w:r>
                </w:p>
              </w:tc>
            </w:tr>
          </w:tbl>
          <w:p>
            <w:pPr>
              <w:spacing w:line="440" w:lineRule="exact"/>
              <w:jc w:val="left"/>
              <w:rPr>
                <w:rFonts w:eastAsia="仿宋_GB2312"/>
                <w:bCs/>
                <w:sz w:val="24"/>
                <w:szCs w:val="24"/>
              </w:rPr>
            </w:pPr>
          </w:p>
          <w:p>
            <w:pPr>
              <w:spacing w:line="440" w:lineRule="exact"/>
              <w:jc w:val="left"/>
              <w:rPr>
                <w:rFonts w:eastAsia="仿宋_GB2312"/>
                <w:bCs/>
                <w:sz w:val="24"/>
                <w:szCs w:val="24"/>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1"/>
              <w:gridCol w:w="851"/>
              <w:gridCol w:w="852"/>
              <w:gridCol w:w="939"/>
              <w:gridCol w:w="776"/>
              <w:gridCol w:w="1057"/>
              <w:gridCol w:w="696"/>
              <w:gridCol w:w="696"/>
              <w:gridCol w:w="6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13" w:type="pct"/>
                  <w:tcBorders>
                    <w:top w:val="single" w:color="auto" w:sz="4" w:space="0"/>
                    <w:left w:val="single" w:color="auto" w:sz="4" w:space="0"/>
                    <w:bottom w:val="single" w:color="auto" w:sz="4" w:space="0"/>
                    <w:right w:val="single" w:color="auto" w:sz="4" w:space="0"/>
                  </w:tcBorders>
                  <w:vAlign w:val="center"/>
                </w:tcPr>
                <w:p>
                  <w:pPr>
                    <w:jc w:val="center"/>
                    <w:rPr>
                      <w:rFonts w:eastAsia="仿宋_GB2312"/>
                      <w:sz w:val="24"/>
                      <w:szCs w:val="21"/>
                    </w:rPr>
                  </w:pPr>
                  <w:r>
                    <w:rPr>
                      <w:rFonts w:eastAsia="仿宋_GB2312"/>
                      <w:sz w:val="24"/>
                      <w:szCs w:val="21"/>
                    </w:rPr>
                    <w:t>知识产权</w:t>
                  </w:r>
                </w:p>
                <w:p>
                  <w:pPr>
                    <w:jc w:val="center"/>
                    <w:rPr>
                      <w:rFonts w:eastAsia="仿宋_GB2312"/>
                      <w:sz w:val="24"/>
                      <w:szCs w:val="21"/>
                    </w:rPr>
                  </w:pPr>
                  <w:r>
                    <w:rPr>
                      <w:rFonts w:eastAsia="仿宋_GB2312"/>
                      <w:sz w:val="24"/>
                      <w:szCs w:val="21"/>
                    </w:rPr>
                    <w:t>（标准规范）类别</w:t>
                  </w:r>
                </w:p>
              </w:tc>
              <w:tc>
                <w:tcPr>
                  <w:tcW w:w="581" w:type="pct"/>
                  <w:tcBorders>
                    <w:top w:val="single" w:color="auto" w:sz="4" w:space="0"/>
                    <w:left w:val="single" w:color="auto" w:sz="4" w:space="0"/>
                    <w:bottom w:val="single" w:color="auto" w:sz="4" w:space="0"/>
                    <w:right w:val="single" w:color="auto" w:sz="4" w:space="0"/>
                  </w:tcBorders>
                  <w:vAlign w:val="center"/>
                </w:tcPr>
                <w:p>
                  <w:pPr>
                    <w:jc w:val="center"/>
                    <w:rPr>
                      <w:rFonts w:eastAsia="仿宋_GB2312"/>
                      <w:sz w:val="24"/>
                      <w:szCs w:val="21"/>
                    </w:rPr>
                  </w:pPr>
                  <w:r>
                    <w:rPr>
                      <w:rFonts w:eastAsia="仿宋_GB2312"/>
                      <w:sz w:val="24"/>
                      <w:szCs w:val="21"/>
                    </w:rPr>
                    <w:t>知识产权（标准规范）具体名称</w:t>
                  </w:r>
                </w:p>
              </w:tc>
              <w:tc>
                <w:tcPr>
                  <w:tcW w:w="582" w:type="pct"/>
                  <w:tcBorders>
                    <w:top w:val="single" w:color="auto" w:sz="4" w:space="0"/>
                    <w:left w:val="single" w:color="auto" w:sz="4" w:space="0"/>
                    <w:bottom w:val="single" w:color="auto" w:sz="4" w:space="0"/>
                    <w:right w:val="single" w:color="auto" w:sz="4" w:space="0"/>
                  </w:tcBorders>
                  <w:vAlign w:val="center"/>
                </w:tcPr>
                <w:p>
                  <w:pPr>
                    <w:jc w:val="center"/>
                    <w:rPr>
                      <w:rFonts w:eastAsia="仿宋_GB2312"/>
                      <w:sz w:val="24"/>
                      <w:szCs w:val="21"/>
                    </w:rPr>
                  </w:pPr>
                  <w:r>
                    <w:rPr>
                      <w:rFonts w:eastAsia="仿宋_GB2312"/>
                      <w:sz w:val="24"/>
                      <w:szCs w:val="21"/>
                    </w:rPr>
                    <w:t>国家</w:t>
                  </w:r>
                </w:p>
                <w:p>
                  <w:pPr>
                    <w:jc w:val="center"/>
                    <w:rPr>
                      <w:rFonts w:eastAsia="仿宋_GB2312"/>
                      <w:bCs/>
                      <w:snapToGrid w:val="0"/>
                      <w:kern w:val="0"/>
                      <w:sz w:val="24"/>
                      <w:szCs w:val="21"/>
                    </w:rPr>
                  </w:pPr>
                  <w:r>
                    <w:rPr>
                      <w:rFonts w:eastAsia="仿宋_GB2312"/>
                      <w:bCs/>
                      <w:snapToGrid w:val="0"/>
                      <w:kern w:val="0"/>
                      <w:sz w:val="24"/>
                      <w:szCs w:val="21"/>
                    </w:rPr>
                    <w:t>（地区）</w:t>
                  </w:r>
                </w:p>
              </w:tc>
              <w:tc>
                <w:tcPr>
                  <w:tcW w:w="641" w:type="pct"/>
                  <w:tcBorders>
                    <w:top w:val="single" w:color="auto" w:sz="4" w:space="0"/>
                    <w:left w:val="single" w:color="auto" w:sz="4" w:space="0"/>
                    <w:bottom w:val="single" w:color="auto" w:sz="4" w:space="0"/>
                    <w:right w:val="single" w:color="auto" w:sz="4" w:space="0"/>
                  </w:tcBorders>
                  <w:vAlign w:val="center"/>
                </w:tcPr>
                <w:p>
                  <w:pPr>
                    <w:jc w:val="center"/>
                    <w:rPr>
                      <w:rFonts w:eastAsia="仿宋_GB2312"/>
                      <w:sz w:val="24"/>
                      <w:szCs w:val="21"/>
                    </w:rPr>
                  </w:pPr>
                  <w:r>
                    <w:rPr>
                      <w:rFonts w:eastAsia="仿宋_GB2312"/>
                      <w:sz w:val="24"/>
                      <w:szCs w:val="21"/>
                    </w:rPr>
                    <w:t>授权号</w:t>
                  </w:r>
                </w:p>
                <w:p>
                  <w:pPr>
                    <w:jc w:val="center"/>
                    <w:rPr>
                      <w:rFonts w:eastAsia="仿宋_GB2312"/>
                      <w:sz w:val="24"/>
                      <w:szCs w:val="21"/>
                    </w:rPr>
                  </w:pPr>
                  <w:r>
                    <w:rPr>
                      <w:rFonts w:eastAsia="仿宋_GB2312"/>
                      <w:sz w:val="24"/>
                      <w:szCs w:val="21"/>
                    </w:rPr>
                    <w:t>（标准规范编号）</w:t>
                  </w:r>
                </w:p>
              </w:tc>
              <w:tc>
                <w:tcPr>
                  <w:tcW w:w="530" w:type="pct"/>
                  <w:tcBorders>
                    <w:top w:val="single" w:color="auto" w:sz="4" w:space="0"/>
                    <w:left w:val="single" w:color="auto" w:sz="4" w:space="0"/>
                    <w:bottom w:val="single" w:color="auto" w:sz="4" w:space="0"/>
                    <w:right w:val="single" w:color="auto" w:sz="4" w:space="0"/>
                  </w:tcBorders>
                  <w:vAlign w:val="center"/>
                </w:tcPr>
                <w:p>
                  <w:pPr>
                    <w:jc w:val="center"/>
                    <w:rPr>
                      <w:rFonts w:eastAsia="仿宋_GB2312"/>
                      <w:sz w:val="24"/>
                      <w:szCs w:val="21"/>
                    </w:rPr>
                  </w:pPr>
                  <w:r>
                    <w:rPr>
                      <w:rFonts w:eastAsia="仿宋_GB2312"/>
                      <w:sz w:val="24"/>
                      <w:szCs w:val="21"/>
                    </w:rPr>
                    <w:t>授权</w:t>
                  </w:r>
                </w:p>
                <w:p>
                  <w:pPr>
                    <w:jc w:val="center"/>
                    <w:rPr>
                      <w:rFonts w:eastAsia="仿宋_GB2312"/>
                      <w:sz w:val="24"/>
                      <w:szCs w:val="21"/>
                    </w:rPr>
                  </w:pPr>
                  <w:r>
                    <w:rPr>
                      <w:rFonts w:eastAsia="仿宋_GB2312"/>
                      <w:sz w:val="24"/>
                      <w:szCs w:val="21"/>
                    </w:rPr>
                    <w:t>（标准发布）</w:t>
                  </w:r>
                </w:p>
                <w:p>
                  <w:pPr>
                    <w:jc w:val="center"/>
                    <w:rPr>
                      <w:rFonts w:eastAsia="仿宋_GB2312"/>
                      <w:sz w:val="24"/>
                      <w:szCs w:val="21"/>
                    </w:rPr>
                  </w:pPr>
                  <w:r>
                    <w:rPr>
                      <w:rFonts w:eastAsia="仿宋_GB2312"/>
                      <w:sz w:val="24"/>
                      <w:szCs w:val="21"/>
                    </w:rPr>
                    <w:t>日期</w:t>
                  </w:r>
                </w:p>
              </w:tc>
              <w:tc>
                <w:tcPr>
                  <w:tcW w:w="722" w:type="pct"/>
                  <w:tcBorders>
                    <w:top w:val="single" w:color="auto" w:sz="4" w:space="0"/>
                    <w:left w:val="single" w:color="auto" w:sz="4" w:space="0"/>
                    <w:bottom w:val="single" w:color="auto" w:sz="4" w:space="0"/>
                    <w:right w:val="single" w:color="auto" w:sz="4" w:space="0"/>
                  </w:tcBorders>
                  <w:vAlign w:val="center"/>
                </w:tcPr>
                <w:p>
                  <w:pPr>
                    <w:jc w:val="center"/>
                    <w:rPr>
                      <w:rFonts w:eastAsia="仿宋_GB2312"/>
                      <w:sz w:val="24"/>
                      <w:szCs w:val="21"/>
                    </w:rPr>
                  </w:pPr>
                  <w:r>
                    <w:rPr>
                      <w:rFonts w:eastAsia="仿宋_GB2312"/>
                      <w:sz w:val="24"/>
                      <w:szCs w:val="21"/>
                    </w:rPr>
                    <w:t>证书编号（标准规范批准发布部门）</w:t>
                  </w:r>
                </w:p>
              </w:tc>
              <w:tc>
                <w:tcPr>
                  <w:tcW w:w="476" w:type="pct"/>
                  <w:tcBorders>
                    <w:top w:val="single" w:color="auto" w:sz="4" w:space="0"/>
                    <w:left w:val="single" w:color="auto" w:sz="4" w:space="0"/>
                    <w:bottom w:val="single" w:color="auto" w:sz="4" w:space="0"/>
                    <w:right w:val="single" w:color="auto" w:sz="4" w:space="0"/>
                  </w:tcBorders>
                  <w:vAlign w:val="center"/>
                </w:tcPr>
                <w:p>
                  <w:pPr>
                    <w:jc w:val="center"/>
                    <w:rPr>
                      <w:rFonts w:eastAsia="仿宋_GB2312"/>
                      <w:sz w:val="24"/>
                      <w:szCs w:val="21"/>
                    </w:rPr>
                  </w:pPr>
                  <w:r>
                    <w:rPr>
                      <w:rFonts w:eastAsia="仿宋_GB2312"/>
                      <w:sz w:val="24"/>
                      <w:szCs w:val="21"/>
                    </w:rPr>
                    <w:t>权利人（标准规范起草单位）</w:t>
                  </w:r>
                </w:p>
              </w:tc>
              <w:tc>
                <w:tcPr>
                  <w:tcW w:w="476" w:type="pct"/>
                  <w:tcBorders>
                    <w:top w:val="single" w:color="auto" w:sz="4" w:space="0"/>
                    <w:left w:val="single" w:color="auto" w:sz="4" w:space="0"/>
                    <w:bottom w:val="single" w:color="auto" w:sz="4" w:space="0"/>
                    <w:right w:val="single" w:color="auto" w:sz="4" w:space="0"/>
                  </w:tcBorders>
                  <w:vAlign w:val="center"/>
                </w:tcPr>
                <w:p>
                  <w:pPr>
                    <w:jc w:val="center"/>
                    <w:rPr>
                      <w:rFonts w:eastAsia="仿宋_GB2312"/>
                      <w:sz w:val="24"/>
                      <w:szCs w:val="21"/>
                    </w:rPr>
                  </w:pPr>
                  <w:r>
                    <w:rPr>
                      <w:rFonts w:eastAsia="仿宋_GB2312"/>
                      <w:sz w:val="24"/>
                      <w:szCs w:val="21"/>
                    </w:rPr>
                    <w:t>发明人（标准规范起草人）</w:t>
                  </w:r>
                </w:p>
              </w:tc>
              <w:tc>
                <w:tcPr>
                  <w:tcW w:w="476" w:type="pct"/>
                  <w:tcBorders>
                    <w:top w:val="single" w:color="auto" w:sz="4" w:space="0"/>
                    <w:left w:val="single" w:color="auto" w:sz="4" w:space="0"/>
                    <w:bottom w:val="single" w:color="auto" w:sz="4" w:space="0"/>
                    <w:right w:val="single" w:color="auto" w:sz="4" w:space="0"/>
                  </w:tcBorders>
                  <w:vAlign w:val="center"/>
                </w:tcPr>
                <w:p>
                  <w:pPr>
                    <w:jc w:val="center"/>
                    <w:rPr>
                      <w:rFonts w:eastAsia="仿宋_GB2312"/>
                      <w:sz w:val="24"/>
                      <w:szCs w:val="21"/>
                    </w:rPr>
                  </w:pPr>
                  <w:r>
                    <w:rPr>
                      <w:rFonts w:eastAsia="仿宋_GB2312"/>
                      <w:sz w:val="24"/>
                      <w:szCs w:val="21"/>
                    </w:rPr>
                    <w:t>发明专利（标准规范）有效状态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13" w:type="pct"/>
                  <w:tcBorders>
                    <w:top w:val="single" w:color="auto" w:sz="4" w:space="0"/>
                    <w:left w:val="single" w:color="auto" w:sz="4" w:space="0"/>
                    <w:bottom w:val="single" w:color="auto" w:sz="4" w:space="0"/>
                    <w:right w:val="single" w:color="auto" w:sz="4" w:space="0"/>
                  </w:tcBorders>
                  <w:vAlign w:val="center"/>
                </w:tcPr>
                <w:p>
                  <w:pPr>
                    <w:jc w:val="center"/>
                    <w:rPr>
                      <w:rFonts w:eastAsia="仿宋_GB2312"/>
                      <w:sz w:val="24"/>
                      <w:szCs w:val="21"/>
                    </w:rPr>
                  </w:pPr>
                  <w:r>
                    <w:rPr>
                      <w:rFonts w:hint="eastAsia" w:eastAsia="仿宋_GB2312"/>
                      <w:sz w:val="24"/>
                      <w:szCs w:val="21"/>
                    </w:rPr>
                    <w:t>计算机软件著作权</w:t>
                  </w:r>
                </w:p>
              </w:tc>
              <w:tc>
                <w:tcPr>
                  <w:tcW w:w="581" w:type="pct"/>
                  <w:tcBorders>
                    <w:top w:val="single" w:color="auto" w:sz="4" w:space="0"/>
                    <w:left w:val="single" w:color="auto" w:sz="4" w:space="0"/>
                    <w:bottom w:val="single" w:color="auto" w:sz="4" w:space="0"/>
                    <w:right w:val="single" w:color="auto" w:sz="4" w:space="0"/>
                  </w:tcBorders>
                  <w:vAlign w:val="center"/>
                </w:tcPr>
                <w:p>
                  <w:pPr>
                    <w:jc w:val="center"/>
                    <w:rPr>
                      <w:rFonts w:eastAsia="仿宋_GB2312"/>
                      <w:sz w:val="24"/>
                      <w:szCs w:val="21"/>
                    </w:rPr>
                  </w:pPr>
                  <w:r>
                    <w:rPr>
                      <w:rFonts w:hint="eastAsia" w:eastAsia="仿宋_GB2312"/>
                      <w:sz w:val="24"/>
                      <w:szCs w:val="21"/>
                    </w:rPr>
                    <w:t>参照系产业链结构化管理系统</w:t>
                  </w:r>
                </w:p>
              </w:tc>
              <w:tc>
                <w:tcPr>
                  <w:tcW w:w="582" w:type="pct"/>
                  <w:tcBorders>
                    <w:top w:val="single" w:color="auto" w:sz="4" w:space="0"/>
                    <w:left w:val="single" w:color="auto" w:sz="4" w:space="0"/>
                    <w:bottom w:val="single" w:color="auto" w:sz="4" w:space="0"/>
                    <w:right w:val="single" w:color="auto" w:sz="4" w:space="0"/>
                  </w:tcBorders>
                  <w:vAlign w:val="center"/>
                </w:tcPr>
                <w:p>
                  <w:pPr>
                    <w:jc w:val="center"/>
                    <w:rPr>
                      <w:rFonts w:eastAsia="仿宋_GB2312"/>
                      <w:sz w:val="24"/>
                      <w:szCs w:val="21"/>
                    </w:rPr>
                  </w:pPr>
                  <w:r>
                    <w:rPr>
                      <w:rFonts w:hint="eastAsia" w:eastAsia="仿宋_GB2312"/>
                      <w:sz w:val="24"/>
                      <w:szCs w:val="21"/>
                    </w:rPr>
                    <w:t>中华人民共和国</w:t>
                  </w:r>
                </w:p>
              </w:tc>
              <w:tc>
                <w:tcPr>
                  <w:tcW w:w="641" w:type="pct"/>
                  <w:tcBorders>
                    <w:top w:val="single" w:color="auto" w:sz="4" w:space="0"/>
                    <w:left w:val="single" w:color="auto" w:sz="4" w:space="0"/>
                    <w:bottom w:val="single" w:color="auto" w:sz="4" w:space="0"/>
                    <w:right w:val="single" w:color="auto" w:sz="4" w:space="0"/>
                  </w:tcBorders>
                  <w:vAlign w:val="center"/>
                </w:tcPr>
                <w:p>
                  <w:pPr>
                    <w:jc w:val="center"/>
                    <w:rPr>
                      <w:rFonts w:eastAsia="仿宋_GB2312"/>
                      <w:sz w:val="24"/>
                      <w:szCs w:val="21"/>
                    </w:rPr>
                  </w:pPr>
                  <w:r>
                    <w:rPr>
                      <w:rFonts w:hint="eastAsia" w:eastAsia="仿宋_GB2312"/>
                      <w:sz w:val="24"/>
                      <w:szCs w:val="21"/>
                    </w:rPr>
                    <w:t>2</w:t>
                  </w:r>
                  <w:r>
                    <w:rPr>
                      <w:rFonts w:eastAsia="仿宋_GB2312"/>
                      <w:sz w:val="24"/>
                      <w:szCs w:val="21"/>
                    </w:rPr>
                    <w:t>021SR0689452</w:t>
                  </w:r>
                </w:p>
              </w:tc>
              <w:tc>
                <w:tcPr>
                  <w:tcW w:w="530" w:type="pct"/>
                  <w:tcBorders>
                    <w:top w:val="single" w:color="auto" w:sz="4" w:space="0"/>
                    <w:left w:val="single" w:color="auto" w:sz="4" w:space="0"/>
                    <w:bottom w:val="single" w:color="auto" w:sz="4" w:space="0"/>
                    <w:right w:val="single" w:color="auto" w:sz="4" w:space="0"/>
                  </w:tcBorders>
                  <w:vAlign w:val="center"/>
                </w:tcPr>
                <w:p>
                  <w:pPr>
                    <w:jc w:val="center"/>
                    <w:rPr>
                      <w:rFonts w:eastAsia="仿宋_GB2312"/>
                      <w:sz w:val="24"/>
                      <w:szCs w:val="21"/>
                    </w:rPr>
                  </w:pPr>
                  <w:r>
                    <w:rPr>
                      <w:rFonts w:eastAsia="仿宋_GB2312"/>
                      <w:sz w:val="24"/>
                      <w:szCs w:val="21"/>
                    </w:rPr>
                    <w:t>2021-05-14</w:t>
                  </w:r>
                </w:p>
              </w:tc>
              <w:tc>
                <w:tcPr>
                  <w:tcW w:w="722" w:type="pct"/>
                  <w:tcBorders>
                    <w:top w:val="single" w:color="auto" w:sz="4" w:space="0"/>
                    <w:left w:val="single" w:color="auto" w:sz="4" w:space="0"/>
                    <w:bottom w:val="single" w:color="auto" w:sz="4" w:space="0"/>
                    <w:right w:val="single" w:color="auto" w:sz="4" w:space="0"/>
                  </w:tcBorders>
                  <w:vAlign w:val="center"/>
                </w:tcPr>
                <w:p>
                  <w:pPr>
                    <w:rPr>
                      <w:rFonts w:eastAsia="仿宋_GB2312"/>
                      <w:sz w:val="24"/>
                      <w:szCs w:val="21"/>
                    </w:rPr>
                  </w:pPr>
                  <w:r>
                    <w:rPr>
                      <w:rFonts w:hint="eastAsia" w:eastAsia="仿宋_GB2312"/>
                      <w:sz w:val="24"/>
                      <w:szCs w:val="21"/>
                    </w:rPr>
                    <w:t>软著登字第</w:t>
                  </w:r>
                  <w:r>
                    <w:rPr>
                      <w:rFonts w:eastAsia="仿宋_GB2312"/>
                      <w:sz w:val="24"/>
                      <w:szCs w:val="21"/>
                    </w:rPr>
                    <w:t>7412078</w:t>
                  </w:r>
                  <w:r>
                    <w:rPr>
                      <w:rFonts w:hint="eastAsia" w:eastAsia="仿宋_GB2312"/>
                      <w:sz w:val="24"/>
                      <w:szCs w:val="21"/>
                    </w:rPr>
                    <w:t>号</w:t>
                  </w:r>
                </w:p>
              </w:tc>
              <w:tc>
                <w:tcPr>
                  <w:tcW w:w="476" w:type="pct"/>
                  <w:tcBorders>
                    <w:top w:val="single" w:color="auto" w:sz="4" w:space="0"/>
                    <w:left w:val="single" w:color="auto" w:sz="4" w:space="0"/>
                    <w:bottom w:val="single" w:color="auto" w:sz="4" w:space="0"/>
                    <w:right w:val="single" w:color="auto" w:sz="4" w:space="0"/>
                  </w:tcBorders>
                  <w:vAlign w:val="center"/>
                </w:tcPr>
                <w:p>
                  <w:pPr>
                    <w:rPr>
                      <w:rFonts w:eastAsia="仿宋_GB2312"/>
                      <w:sz w:val="24"/>
                      <w:szCs w:val="21"/>
                    </w:rPr>
                  </w:pPr>
                  <w:r>
                    <w:rPr>
                      <w:rFonts w:hint="eastAsia" w:eastAsia="仿宋_GB2312"/>
                      <w:sz w:val="24"/>
                      <w:szCs w:val="24"/>
                    </w:rPr>
                    <w:t>杭州索骥数据科技有限公司</w:t>
                  </w:r>
                </w:p>
              </w:tc>
              <w:tc>
                <w:tcPr>
                  <w:tcW w:w="476" w:type="pct"/>
                  <w:tcBorders>
                    <w:top w:val="single" w:color="auto" w:sz="4" w:space="0"/>
                    <w:left w:val="single" w:color="auto" w:sz="4" w:space="0"/>
                    <w:bottom w:val="single" w:color="auto" w:sz="4" w:space="0"/>
                    <w:right w:val="single" w:color="auto" w:sz="4" w:space="0"/>
                  </w:tcBorders>
                  <w:vAlign w:val="center"/>
                </w:tcPr>
                <w:p>
                  <w:pPr>
                    <w:rPr>
                      <w:sz w:val="28"/>
                      <w:szCs w:val="28"/>
                    </w:rPr>
                  </w:pPr>
                  <w:r>
                    <w:rPr>
                      <w:rFonts w:hint="eastAsia" w:eastAsia="仿宋_GB2312"/>
                      <w:sz w:val="24"/>
                      <w:szCs w:val="24"/>
                    </w:rPr>
                    <w:t>杭州索骥数据科技有限公司</w:t>
                  </w:r>
                </w:p>
              </w:tc>
              <w:tc>
                <w:tcPr>
                  <w:tcW w:w="476" w:type="pct"/>
                  <w:tcBorders>
                    <w:top w:val="single" w:color="auto" w:sz="4" w:space="0"/>
                    <w:left w:val="single" w:color="auto" w:sz="4" w:space="0"/>
                    <w:bottom w:val="single" w:color="auto" w:sz="4" w:space="0"/>
                    <w:right w:val="single" w:color="auto" w:sz="4" w:space="0"/>
                  </w:tcBorders>
                  <w:vAlign w:val="center"/>
                </w:tcPr>
                <w:p>
                  <w:pPr>
                    <w:jc w:val="center"/>
                    <w:rPr>
                      <w:rFonts w:eastAsia="仿宋_GB2312"/>
                      <w:sz w:val="24"/>
                      <w:szCs w:val="24"/>
                    </w:rPr>
                  </w:pPr>
                  <w:r>
                    <w:rPr>
                      <w:rFonts w:hint="eastAsia" w:eastAsia="仿宋_GB2312"/>
                      <w:sz w:val="24"/>
                      <w:szCs w:val="24"/>
                    </w:rPr>
                    <w:t>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13" w:type="pct"/>
                  <w:tcBorders>
                    <w:top w:val="single" w:color="auto" w:sz="4" w:space="0"/>
                    <w:left w:val="single" w:color="auto" w:sz="4" w:space="0"/>
                    <w:bottom w:val="single" w:color="auto" w:sz="4" w:space="0"/>
                    <w:right w:val="single" w:color="auto" w:sz="4" w:space="0"/>
                  </w:tcBorders>
                  <w:vAlign w:val="center"/>
                </w:tcPr>
                <w:p>
                  <w:pPr>
                    <w:jc w:val="center"/>
                    <w:rPr>
                      <w:rFonts w:eastAsia="仿宋_GB2312"/>
                      <w:sz w:val="24"/>
                      <w:szCs w:val="21"/>
                    </w:rPr>
                  </w:pPr>
                  <w:r>
                    <w:rPr>
                      <w:rFonts w:hint="eastAsia" w:eastAsia="仿宋_GB2312"/>
                      <w:sz w:val="24"/>
                      <w:szCs w:val="21"/>
                    </w:rPr>
                    <w:t>计算机软件著作权</w:t>
                  </w:r>
                </w:p>
              </w:tc>
              <w:tc>
                <w:tcPr>
                  <w:tcW w:w="581" w:type="pct"/>
                  <w:tcBorders>
                    <w:top w:val="single" w:color="auto" w:sz="4" w:space="0"/>
                    <w:left w:val="single" w:color="auto" w:sz="4" w:space="0"/>
                    <w:bottom w:val="single" w:color="auto" w:sz="4" w:space="0"/>
                    <w:right w:val="single" w:color="auto" w:sz="4" w:space="0"/>
                  </w:tcBorders>
                  <w:vAlign w:val="center"/>
                </w:tcPr>
                <w:p>
                  <w:pPr>
                    <w:jc w:val="center"/>
                    <w:rPr>
                      <w:rFonts w:eastAsia="仿宋_GB2312"/>
                      <w:sz w:val="24"/>
                      <w:szCs w:val="21"/>
                    </w:rPr>
                  </w:pPr>
                  <w:r>
                    <w:rPr>
                      <w:rFonts w:hint="eastAsia" w:eastAsia="仿宋_GB2312"/>
                      <w:sz w:val="24"/>
                      <w:szCs w:val="21"/>
                    </w:rPr>
                    <w:t>参照系非结构化数据及索引管理系统</w:t>
                  </w:r>
                </w:p>
              </w:tc>
              <w:tc>
                <w:tcPr>
                  <w:tcW w:w="582" w:type="pct"/>
                  <w:tcBorders>
                    <w:top w:val="single" w:color="auto" w:sz="4" w:space="0"/>
                    <w:left w:val="single" w:color="auto" w:sz="4" w:space="0"/>
                    <w:bottom w:val="single" w:color="auto" w:sz="4" w:space="0"/>
                    <w:right w:val="single" w:color="auto" w:sz="4" w:space="0"/>
                  </w:tcBorders>
                  <w:vAlign w:val="center"/>
                </w:tcPr>
                <w:p>
                  <w:pPr>
                    <w:jc w:val="center"/>
                    <w:rPr>
                      <w:rFonts w:eastAsia="仿宋_GB2312"/>
                      <w:sz w:val="24"/>
                      <w:szCs w:val="21"/>
                    </w:rPr>
                  </w:pPr>
                  <w:r>
                    <w:rPr>
                      <w:rFonts w:hint="eastAsia" w:eastAsia="仿宋_GB2312"/>
                      <w:sz w:val="24"/>
                      <w:szCs w:val="21"/>
                    </w:rPr>
                    <w:t>中华人民共和国</w:t>
                  </w:r>
                </w:p>
              </w:tc>
              <w:tc>
                <w:tcPr>
                  <w:tcW w:w="641" w:type="pct"/>
                  <w:tcBorders>
                    <w:top w:val="single" w:color="auto" w:sz="4" w:space="0"/>
                    <w:left w:val="single" w:color="auto" w:sz="4" w:space="0"/>
                    <w:bottom w:val="single" w:color="auto" w:sz="4" w:space="0"/>
                    <w:right w:val="single" w:color="auto" w:sz="4" w:space="0"/>
                  </w:tcBorders>
                  <w:vAlign w:val="center"/>
                </w:tcPr>
                <w:p>
                  <w:pPr>
                    <w:jc w:val="center"/>
                    <w:rPr>
                      <w:rFonts w:eastAsia="仿宋_GB2312"/>
                      <w:sz w:val="24"/>
                      <w:szCs w:val="21"/>
                    </w:rPr>
                  </w:pPr>
                  <w:r>
                    <w:rPr>
                      <w:rFonts w:hint="eastAsia" w:eastAsia="仿宋_GB2312"/>
                      <w:sz w:val="24"/>
                      <w:szCs w:val="21"/>
                    </w:rPr>
                    <w:t>2</w:t>
                  </w:r>
                  <w:r>
                    <w:rPr>
                      <w:rFonts w:eastAsia="仿宋_GB2312"/>
                      <w:sz w:val="24"/>
                      <w:szCs w:val="21"/>
                    </w:rPr>
                    <w:t>019SR0072179</w:t>
                  </w:r>
                </w:p>
              </w:tc>
              <w:tc>
                <w:tcPr>
                  <w:tcW w:w="530" w:type="pct"/>
                  <w:tcBorders>
                    <w:top w:val="single" w:color="auto" w:sz="4" w:space="0"/>
                    <w:left w:val="single" w:color="auto" w:sz="4" w:space="0"/>
                    <w:bottom w:val="single" w:color="auto" w:sz="4" w:space="0"/>
                    <w:right w:val="single" w:color="auto" w:sz="4" w:space="0"/>
                  </w:tcBorders>
                  <w:vAlign w:val="center"/>
                </w:tcPr>
                <w:p>
                  <w:pPr>
                    <w:jc w:val="center"/>
                    <w:rPr>
                      <w:rFonts w:eastAsia="仿宋_GB2312"/>
                      <w:sz w:val="24"/>
                      <w:szCs w:val="21"/>
                    </w:rPr>
                  </w:pPr>
                  <w:r>
                    <w:rPr>
                      <w:rFonts w:eastAsia="仿宋_GB2312"/>
                      <w:sz w:val="24"/>
                      <w:szCs w:val="21"/>
                    </w:rPr>
                    <w:t>2019-01-22</w:t>
                  </w:r>
                </w:p>
              </w:tc>
              <w:tc>
                <w:tcPr>
                  <w:tcW w:w="722" w:type="pct"/>
                  <w:tcBorders>
                    <w:top w:val="single" w:color="auto" w:sz="4" w:space="0"/>
                    <w:left w:val="single" w:color="auto" w:sz="4" w:space="0"/>
                    <w:bottom w:val="single" w:color="auto" w:sz="4" w:space="0"/>
                    <w:right w:val="single" w:color="auto" w:sz="4" w:space="0"/>
                  </w:tcBorders>
                  <w:vAlign w:val="center"/>
                </w:tcPr>
                <w:p>
                  <w:pPr>
                    <w:rPr>
                      <w:sz w:val="28"/>
                      <w:szCs w:val="28"/>
                    </w:rPr>
                  </w:pPr>
                  <w:r>
                    <w:rPr>
                      <w:rFonts w:hint="eastAsia" w:eastAsia="仿宋_GB2312"/>
                      <w:sz w:val="24"/>
                      <w:szCs w:val="21"/>
                    </w:rPr>
                    <w:t>软著登字第3</w:t>
                  </w:r>
                  <w:r>
                    <w:rPr>
                      <w:rFonts w:eastAsia="仿宋_GB2312"/>
                      <w:sz w:val="24"/>
                      <w:szCs w:val="21"/>
                    </w:rPr>
                    <w:t>492936</w:t>
                  </w:r>
                  <w:r>
                    <w:rPr>
                      <w:rFonts w:hint="eastAsia" w:eastAsia="仿宋_GB2312"/>
                      <w:sz w:val="24"/>
                      <w:szCs w:val="21"/>
                    </w:rPr>
                    <w:t>号</w:t>
                  </w:r>
                </w:p>
              </w:tc>
              <w:tc>
                <w:tcPr>
                  <w:tcW w:w="476" w:type="pct"/>
                  <w:tcBorders>
                    <w:top w:val="single" w:color="auto" w:sz="4" w:space="0"/>
                    <w:left w:val="single" w:color="auto" w:sz="4" w:space="0"/>
                    <w:bottom w:val="single" w:color="auto" w:sz="4" w:space="0"/>
                    <w:right w:val="single" w:color="auto" w:sz="4" w:space="0"/>
                  </w:tcBorders>
                  <w:vAlign w:val="center"/>
                </w:tcPr>
                <w:p>
                  <w:pPr>
                    <w:rPr>
                      <w:sz w:val="28"/>
                      <w:szCs w:val="28"/>
                    </w:rPr>
                  </w:pPr>
                  <w:r>
                    <w:rPr>
                      <w:rFonts w:hint="eastAsia" w:eastAsia="仿宋_GB2312"/>
                      <w:sz w:val="24"/>
                      <w:szCs w:val="24"/>
                    </w:rPr>
                    <w:t>杭州索骥数据科技有限公司</w:t>
                  </w:r>
                </w:p>
              </w:tc>
              <w:tc>
                <w:tcPr>
                  <w:tcW w:w="476" w:type="pct"/>
                  <w:tcBorders>
                    <w:top w:val="single" w:color="auto" w:sz="4" w:space="0"/>
                    <w:left w:val="single" w:color="auto" w:sz="4" w:space="0"/>
                    <w:bottom w:val="single" w:color="auto" w:sz="4" w:space="0"/>
                    <w:right w:val="single" w:color="auto" w:sz="4" w:space="0"/>
                  </w:tcBorders>
                  <w:vAlign w:val="center"/>
                </w:tcPr>
                <w:p>
                  <w:pPr>
                    <w:rPr>
                      <w:sz w:val="28"/>
                      <w:szCs w:val="28"/>
                    </w:rPr>
                  </w:pPr>
                  <w:r>
                    <w:rPr>
                      <w:rFonts w:hint="eastAsia" w:eastAsia="仿宋_GB2312"/>
                      <w:sz w:val="24"/>
                      <w:szCs w:val="24"/>
                    </w:rPr>
                    <w:t>杭州索骥数据科技有限公司</w:t>
                  </w:r>
                </w:p>
              </w:tc>
              <w:tc>
                <w:tcPr>
                  <w:tcW w:w="476" w:type="pct"/>
                  <w:tcBorders>
                    <w:top w:val="single" w:color="auto" w:sz="4" w:space="0"/>
                    <w:left w:val="single" w:color="auto" w:sz="4" w:space="0"/>
                    <w:bottom w:val="single" w:color="auto" w:sz="4" w:space="0"/>
                    <w:right w:val="single" w:color="auto" w:sz="4" w:space="0"/>
                  </w:tcBorders>
                  <w:vAlign w:val="center"/>
                </w:tcPr>
                <w:p>
                  <w:pPr>
                    <w:jc w:val="center"/>
                    <w:rPr>
                      <w:rFonts w:eastAsia="仿宋_GB2312"/>
                      <w:sz w:val="24"/>
                      <w:szCs w:val="24"/>
                    </w:rPr>
                  </w:pPr>
                  <w:r>
                    <w:rPr>
                      <w:rFonts w:hint="eastAsia" w:eastAsia="仿宋_GB2312"/>
                      <w:sz w:val="24"/>
                      <w:szCs w:val="24"/>
                    </w:rPr>
                    <w:t>有效</w:t>
                  </w:r>
                </w:p>
              </w:tc>
            </w:tr>
          </w:tbl>
          <w:p>
            <w:pPr>
              <w:spacing w:line="440" w:lineRule="exact"/>
              <w:jc w:val="left"/>
              <w:rPr>
                <w:rFonts w:eastAsia="仿宋_GB2312"/>
                <w:bCs/>
                <w:sz w:val="24"/>
                <w:szCs w:val="24"/>
              </w:rPr>
            </w:pPr>
          </w:p>
          <w:p>
            <w:pPr>
              <w:spacing w:line="440" w:lineRule="exact"/>
              <w:jc w:val="left"/>
              <w:rPr>
                <w:rFonts w:eastAsia="仿宋_GB2312"/>
                <w:bCs/>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58" w:hRule="atLeast"/>
        </w:trPr>
        <w:tc>
          <w:tcPr>
            <w:tcW w:w="1022" w:type="dxa"/>
            <w:tcBorders>
              <w:right w:val="single" w:color="auto" w:sz="4" w:space="0"/>
            </w:tcBorders>
            <w:vAlign w:val="center"/>
          </w:tcPr>
          <w:p>
            <w:pPr>
              <w:spacing w:line="440" w:lineRule="exact"/>
              <w:jc w:val="center"/>
              <w:rPr>
                <w:rFonts w:eastAsia="仿宋_GB2312"/>
                <w:bCs/>
                <w:sz w:val="28"/>
                <w:szCs w:val="24"/>
              </w:rPr>
            </w:pPr>
            <w:r>
              <w:rPr>
                <w:rFonts w:eastAsia="仿宋_GB2312"/>
                <w:bCs/>
                <w:sz w:val="28"/>
                <w:szCs w:val="24"/>
              </w:rPr>
              <w:t>主要完成人</w:t>
            </w:r>
          </w:p>
        </w:tc>
        <w:tc>
          <w:tcPr>
            <w:tcW w:w="7540" w:type="dxa"/>
            <w:tcBorders>
              <w:left w:val="single" w:color="auto" w:sz="4" w:space="0"/>
            </w:tcBorders>
            <w:vAlign w:val="center"/>
          </w:tcPr>
          <w:p>
            <w:pPr>
              <w:spacing w:line="440" w:lineRule="exact"/>
              <w:rPr>
                <w:rFonts w:eastAsia="仿宋_GB2312"/>
                <w:bCs/>
                <w:sz w:val="24"/>
                <w:szCs w:val="24"/>
              </w:rPr>
            </w:pPr>
            <w:r>
              <w:rPr>
                <w:rFonts w:hint="eastAsia" w:eastAsia="仿宋_GB2312"/>
                <w:bCs/>
                <w:sz w:val="24"/>
                <w:szCs w:val="24"/>
              </w:rPr>
              <w:t>范玲</w:t>
            </w:r>
            <w:r>
              <w:rPr>
                <w:rFonts w:eastAsia="仿宋_GB2312"/>
                <w:bCs/>
                <w:sz w:val="24"/>
                <w:szCs w:val="24"/>
              </w:rPr>
              <w:t>，排名1，</w:t>
            </w:r>
            <w:r>
              <w:rPr>
                <w:rFonts w:hint="eastAsia" w:eastAsia="仿宋_GB2312"/>
                <w:bCs/>
                <w:sz w:val="24"/>
                <w:szCs w:val="24"/>
              </w:rPr>
              <w:t>正高级工程师</w:t>
            </w:r>
            <w:r>
              <w:rPr>
                <w:rFonts w:eastAsia="仿宋_GB2312"/>
                <w:bCs/>
                <w:sz w:val="24"/>
                <w:szCs w:val="24"/>
              </w:rPr>
              <w:t>，</w:t>
            </w:r>
            <w:r>
              <w:rPr>
                <w:rFonts w:hint="eastAsia" w:eastAsia="仿宋_GB2312"/>
                <w:bCs/>
                <w:sz w:val="24"/>
                <w:szCs w:val="24"/>
              </w:rPr>
              <w:t>浙江省发展规划研究院</w:t>
            </w:r>
            <w:r>
              <w:rPr>
                <w:rFonts w:eastAsia="仿宋_GB2312"/>
                <w:bCs/>
                <w:sz w:val="24"/>
                <w:szCs w:val="24"/>
              </w:rPr>
              <w:t>；</w:t>
            </w:r>
          </w:p>
          <w:p>
            <w:pPr>
              <w:spacing w:line="440" w:lineRule="exact"/>
              <w:rPr>
                <w:rFonts w:eastAsia="仿宋_GB2312"/>
                <w:bCs/>
                <w:sz w:val="24"/>
                <w:szCs w:val="24"/>
              </w:rPr>
            </w:pPr>
            <w:r>
              <w:rPr>
                <w:rFonts w:hint="eastAsia" w:eastAsia="仿宋_GB2312"/>
                <w:bCs/>
                <w:sz w:val="24"/>
                <w:szCs w:val="24"/>
              </w:rPr>
              <w:t>汪东</w:t>
            </w:r>
            <w:r>
              <w:rPr>
                <w:rFonts w:eastAsia="仿宋_GB2312"/>
                <w:bCs/>
                <w:sz w:val="24"/>
                <w:szCs w:val="24"/>
              </w:rPr>
              <w:t>，排名2，</w:t>
            </w:r>
            <w:r>
              <w:rPr>
                <w:rFonts w:hint="eastAsia" w:eastAsia="仿宋_GB2312"/>
                <w:bCs/>
                <w:sz w:val="24"/>
                <w:szCs w:val="24"/>
              </w:rPr>
              <w:t>正高级工程师</w:t>
            </w:r>
            <w:r>
              <w:rPr>
                <w:rFonts w:eastAsia="仿宋_GB2312"/>
                <w:bCs/>
                <w:sz w:val="24"/>
                <w:szCs w:val="24"/>
              </w:rPr>
              <w:t>，</w:t>
            </w:r>
            <w:r>
              <w:rPr>
                <w:rFonts w:hint="eastAsia" w:eastAsia="仿宋_GB2312"/>
                <w:bCs/>
                <w:sz w:val="24"/>
                <w:szCs w:val="24"/>
              </w:rPr>
              <w:t>浙江省发展规划研究院</w:t>
            </w:r>
            <w:r>
              <w:rPr>
                <w:rFonts w:eastAsia="仿宋_GB2312"/>
                <w:bCs/>
                <w:sz w:val="24"/>
                <w:szCs w:val="24"/>
              </w:rPr>
              <w:t>；</w:t>
            </w:r>
          </w:p>
          <w:p>
            <w:pPr>
              <w:spacing w:line="440" w:lineRule="exact"/>
              <w:rPr>
                <w:rFonts w:eastAsia="仿宋_GB2312"/>
                <w:bCs/>
                <w:sz w:val="24"/>
                <w:szCs w:val="24"/>
              </w:rPr>
            </w:pPr>
            <w:r>
              <w:rPr>
                <w:rFonts w:hint="eastAsia" w:eastAsia="仿宋_GB2312"/>
                <w:bCs/>
                <w:sz w:val="24"/>
                <w:szCs w:val="24"/>
              </w:rPr>
              <w:t>吴洁珍</w:t>
            </w:r>
            <w:r>
              <w:rPr>
                <w:rFonts w:eastAsia="仿宋_GB2312"/>
                <w:bCs/>
                <w:sz w:val="24"/>
                <w:szCs w:val="24"/>
              </w:rPr>
              <w:t>，排名3，</w:t>
            </w:r>
            <w:r>
              <w:rPr>
                <w:rFonts w:hint="eastAsia" w:eastAsia="仿宋_GB2312"/>
                <w:bCs/>
                <w:sz w:val="24"/>
                <w:szCs w:val="24"/>
              </w:rPr>
              <w:t>正高级工程师</w:t>
            </w:r>
            <w:r>
              <w:rPr>
                <w:rFonts w:eastAsia="仿宋_GB2312"/>
                <w:bCs/>
                <w:sz w:val="24"/>
                <w:szCs w:val="24"/>
              </w:rPr>
              <w:t>，</w:t>
            </w:r>
            <w:r>
              <w:rPr>
                <w:rFonts w:hint="eastAsia" w:eastAsia="仿宋_GB2312"/>
                <w:bCs/>
                <w:sz w:val="24"/>
                <w:szCs w:val="24"/>
              </w:rPr>
              <w:t>浙江省发展规划研究院</w:t>
            </w:r>
            <w:r>
              <w:rPr>
                <w:rFonts w:eastAsia="仿宋_GB2312"/>
                <w:bCs/>
                <w:sz w:val="24"/>
                <w:szCs w:val="24"/>
              </w:rPr>
              <w:t>；</w:t>
            </w:r>
          </w:p>
          <w:p>
            <w:pPr>
              <w:spacing w:line="440" w:lineRule="exact"/>
              <w:rPr>
                <w:rFonts w:eastAsia="仿宋_GB2312"/>
                <w:bCs/>
                <w:sz w:val="24"/>
                <w:szCs w:val="24"/>
              </w:rPr>
            </w:pPr>
            <w:r>
              <w:rPr>
                <w:rFonts w:hint="eastAsia" w:eastAsia="仿宋_GB2312"/>
                <w:bCs/>
                <w:sz w:val="24"/>
                <w:szCs w:val="24"/>
              </w:rPr>
              <w:t>余亚东</w:t>
            </w:r>
            <w:r>
              <w:rPr>
                <w:rFonts w:eastAsia="仿宋_GB2312"/>
                <w:bCs/>
                <w:sz w:val="24"/>
                <w:szCs w:val="24"/>
              </w:rPr>
              <w:t>，排名4，</w:t>
            </w:r>
            <w:r>
              <w:rPr>
                <w:rFonts w:hint="eastAsia" w:eastAsia="仿宋_GB2312"/>
                <w:bCs/>
                <w:sz w:val="24"/>
                <w:szCs w:val="24"/>
              </w:rPr>
              <w:t>副教授</w:t>
            </w:r>
            <w:r>
              <w:rPr>
                <w:rFonts w:eastAsia="仿宋_GB2312"/>
                <w:bCs/>
                <w:sz w:val="24"/>
                <w:szCs w:val="24"/>
              </w:rPr>
              <w:t>，</w:t>
            </w:r>
            <w:r>
              <w:rPr>
                <w:rFonts w:hint="eastAsia" w:eastAsia="仿宋_GB2312"/>
                <w:bCs/>
                <w:sz w:val="24"/>
                <w:szCs w:val="24"/>
              </w:rPr>
              <w:t>华东理工大学</w:t>
            </w:r>
            <w:r>
              <w:rPr>
                <w:rFonts w:eastAsia="仿宋_GB2312"/>
                <w:bCs/>
                <w:sz w:val="24"/>
                <w:szCs w:val="24"/>
              </w:rPr>
              <w:t>；</w:t>
            </w:r>
          </w:p>
          <w:p>
            <w:pPr>
              <w:spacing w:line="440" w:lineRule="exact"/>
              <w:rPr>
                <w:rFonts w:eastAsia="仿宋_GB2312"/>
                <w:bCs/>
                <w:sz w:val="24"/>
                <w:szCs w:val="24"/>
              </w:rPr>
            </w:pPr>
            <w:r>
              <w:rPr>
                <w:rFonts w:hint="eastAsia" w:eastAsia="仿宋_GB2312"/>
                <w:bCs/>
                <w:sz w:val="24"/>
                <w:szCs w:val="24"/>
              </w:rPr>
              <w:t>孙莺莺</w:t>
            </w:r>
            <w:r>
              <w:rPr>
                <w:rFonts w:eastAsia="仿宋_GB2312"/>
                <w:bCs/>
                <w:sz w:val="24"/>
                <w:szCs w:val="24"/>
              </w:rPr>
              <w:t>，排名5，</w:t>
            </w:r>
            <w:r>
              <w:rPr>
                <w:rFonts w:hint="eastAsia" w:eastAsia="仿宋_GB2312"/>
                <w:bCs/>
                <w:sz w:val="24"/>
                <w:szCs w:val="24"/>
              </w:rPr>
              <w:t>经济师，浙江省支持浙商创业创新服务中心</w:t>
            </w:r>
            <w:r>
              <w:rPr>
                <w:rFonts w:eastAsia="仿宋_GB2312"/>
                <w:bCs/>
                <w:sz w:val="24"/>
                <w:szCs w:val="24"/>
              </w:rPr>
              <w:t>；</w:t>
            </w:r>
          </w:p>
          <w:p>
            <w:pPr>
              <w:spacing w:line="440" w:lineRule="exact"/>
              <w:rPr>
                <w:rFonts w:eastAsia="仿宋_GB2312"/>
                <w:bCs/>
                <w:sz w:val="24"/>
                <w:szCs w:val="24"/>
              </w:rPr>
            </w:pPr>
            <w:r>
              <w:rPr>
                <w:rFonts w:hint="eastAsia" w:eastAsia="仿宋_GB2312"/>
                <w:bCs/>
                <w:sz w:val="24"/>
                <w:szCs w:val="24"/>
              </w:rPr>
              <w:t>陈达</w:t>
            </w:r>
            <w:r>
              <w:rPr>
                <w:rFonts w:hint="eastAsia" w:ascii="微软雅黑" w:hAnsi="微软雅黑" w:eastAsia="微软雅黑" w:cs="微软雅黑"/>
                <w:bCs/>
                <w:sz w:val="24"/>
                <w:szCs w:val="24"/>
              </w:rPr>
              <w:t>祎</w:t>
            </w:r>
            <w:r>
              <w:rPr>
                <w:rFonts w:eastAsia="仿宋_GB2312"/>
                <w:bCs/>
                <w:sz w:val="24"/>
                <w:szCs w:val="24"/>
              </w:rPr>
              <w:t>，排名6，</w:t>
            </w:r>
            <w:r>
              <w:rPr>
                <w:rFonts w:hint="eastAsia" w:eastAsia="仿宋_GB2312"/>
                <w:bCs/>
                <w:sz w:val="24"/>
                <w:szCs w:val="24"/>
              </w:rPr>
              <w:t>高级工程师</w:t>
            </w:r>
            <w:r>
              <w:rPr>
                <w:rFonts w:eastAsia="仿宋_GB2312"/>
                <w:bCs/>
                <w:sz w:val="24"/>
                <w:szCs w:val="24"/>
              </w:rPr>
              <w:t>，</w:t>
            </w:r>
            <w:r>
              <w:rPr>
                <w:rFonts w:hint="eastAsia" w:eastAsia="仿宋_GB2312"/>
                <w:bCs/>
                <w:sz w:val="24"/>
                <w:szCs w:val="24"/>
              </w:rPr>
              <w:t>浙江省发展规划研究院</w:t>
            </w:r>
            <w:r>
              <w:rPr>
                <w:rFonts w:eastAsia="仿宋_GB2312"/>
                <w:bCs/>
                <w:sz w:val="24"/>
                <w:szCs w:val="24"/>
              </w:rPr>
              <w:t>；</w:t>
            </w:r>
          </w:p>
          <w:p>
            <w:pPr>
              <w:spacing w:line="440" w:lineRule="exact"/>
              <w:rPr>
                <w:rFonts w:eastAsia="仿宋_GB2312"/>
                <w:bCs/>
                <w:sz w:val="24"/>
                <w:szCs w:val="24"/>
              </w:rPr>
            </w:pPr>
            <w:r>
              <w:rPr>
                <w:rFonts w:hint="eastAsia" w:eastAsia="仿宋_GB2312"/>
                <w:bCs/>
                <w:sz w:val="24"/>
                <w:szCs w:val="24"/>
              </w:rPr>
              <w:t>王伊麦</w:t>
            </w:r>
            <w:r>
              <w:rPr>
                <w:rFonts w:eastAsia="仿宋_GB2312"/>
                <w:bCs/>
                <w:sz w:val="24"/>
                <w:szCs w:val="24"/>
              </w:rPr>
              <w:t>，排名7，</w:t>
            </w:r>
            <w:r>
              <w:rPr>
                <w:rFonts w:hint="eastAsia" w:eastAsia="仿宋_GB2312"/>
                <w:bCs/>
                <w:sz w:val="24"/>
                <w:szCs w:val="24"/>
              </w:rPr>
              <w:t>经济师，浙江省支持浙商创业创新服务中心</w:t>
            </w:r>
            <w:r>
              <w:rPr>
                <w:rFonts w:eastAsia="仿宋_GB2312"/>
                <w:bCs/>
                <w:sz w:val="24"/>
                <w:szCs w:val="24"/>
              </w:rPr>
              <w:t>；</w:t>
            </w:r>
          </w:p>
          <w:p>
            <w:pPr>
              <w:spacing w:line="440" w:lineRule="exact"/>
              <w:rPr>
                <w:rFonts w:eastAsia="仿宋_GB2312"/>
                <w:bCs/>
                <w:sz w:val="24"/>
                <w:szCs w:val="24"/>
              </w:rPr>
            </w:pPr>
            <w:r>
              <w:rPr>
                <w:rFonts w:hint="eastAsia" w:eastAsia="仿宋_GB2312"/>
                <w:bCs/>
                <w:sz w:val="24"/>
                <w:szCs w:val="24"/>
              </w:rPr>
              <w:t>赵育如</w:t>
            </w:r>
            <w:r>
              <w:rPr>
                <w:rFonts w:eastAsia="仿宋_GB2312"/>
                <w:bCs/>
                <w:sz w:val="24"/>
                <w:szCs w:val="24"/>
              </w:rPr>
              <w:t>，排名8，</w:t>
            </w:r>
            <w:r>
              <w:rPr>
                <w:rFonts w:hint="eastAsia" w:eastAsia="仿宋_GB2312"/>
                <w:bCs/>
                <w:sz w:val="24"/>
                <w:szCs w:val="24"/>
                <w:lang w:val="en-US" w:eastAsia="zh-CN"/>
              </w:rPr>
              <w:t>助理工程师，</w:t>
            </w:r>
            <w:r>
              <w:rPr>
                <w:rFonts w:hint="eastAsia" w:eastAsia="仿宋_GB2312"/>
                <w:bCs/>
                <w:sz w:val="24"/>
                <w:szCs w:val="24"/>
              </w:rPr>
              <w:t>浙江省支持浙商创业创新服务中心</w:t>
            </w:r>
            <w:r>
              <w:rPr>
                <w:rFonts w:eastAsia="仿宋_GB2312"/>
                <w:bCs/>
                <w:sz w:val="24"/>
                <w:szCs w:val="24"/>
              </w:rPr>
              <w:t>；</w:t>
            </w:r>
          </w:p>
          <w:p>
            <w:pPr>
              <w:spacing w:line="440" w:lineRule="exact"/>
              <w:rPr>
                <w:rFonts w:eastAsia="仿宋_GB2312"/>
                <w:bCs/>
                <w:sz w:val="24"/>
                <w:szCs w:val="24"/>
              </w:rPr>
            </w:pPr>
            <w:r>
              <w:rPr>
                <w:rFonts w:hint="eastAsia" w:eastAsia="仿宋_GB2312"/>
                <w:bCs/>
                <w:sz w:val="24"/>
                <w:szCs w:val="24"/>
              </w:rPr>
              <w:t>许卫鹏</w:t>
            </w:r>
            <w:r>
              <w:rPr>
                <w:rFonts w:eastAsia="仿宋_GB2312"/>
                <w:bCs/>
                <w:sz w:val="24"/>
                <w:szCs w:val="24"/>
              </w:rPr>
              <w:t>，排名9，</w:t>
            </w:r>
            <w:r>
              <w:rPr>
                <w:rFonts w:hint="eastAsia" w:eastAsia="仿宋_GB2312"/>
                <w:bCs/>
                <w:sz w:val="24"/>
                <w:szCs w:val="24"/>
              </w:rPr>
              <w:t>杭州索骥数据科技有限公司。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86" w:hRule="atLeast"/>
        </w:trPr>
        <w:tc>
          <w:tcPr>
            <w:tcW w:w="1022" w:type="dxa"/>
            <w:tcBorders>
              <w:right w:val="single" w:color="auto" w:sz="4" w:space="0"/>
            </w:tcBorders>
            <w:vAlign w:val="center"/>
          </w:tcPr>
          <w:p>
            <w:pPr>
              <w:spacing w:line="440" w:lineRule="exact"/>
              <w:jc w:val="center"/>
              <w:rPr>
                <w:rFonts w:eastAsia="仿宋"/>
                <w:bCs/>
                <w:sz w:val="24"/>
                <w:szCs w:val="24"/>
              </w:rPr>
            </w:pPr>
            <w:r>
              <w:rPr>
                <w:rFonts w:eastAsia="仿宋"/>
                <w:bCs/>
                <w:sz w:val="28"/>
                <w:szCs w:val="24"/>
              </w:rPr>
              <w:t>主要完成单位</w:t>
            </w:r>
          </w:p>
        </w:tc>
        <w:tc>
          <w:tcPr>
            <w:tcW w:w="7540" w:type="dxa"/>
            <w:tcBorders>
              <w:left w:val="single" w:color="auto" w:sz="4" w:space="0"/>
            </w:tcBorders>
            <w:vAlign w:val="center"/>
          </w:tcPr>
          <w:p>
            <w:pPr>
              <w:spacing w:line="440" w:lineRule="exact"/>
              <w:jc w:val="left"/>
              <w:rPr>
                <w:rFonts w:eastAsia="仿宋_GB2312"/>
                <w:bCs/>
                <w:sz w:val="24"/>
                <w:szCs w:val="24"/>
              </w:rPr>
            </w:pPr>
            <w:r>
              <w:rPr>
                <w:rFonts w:eastAsia="仿宋_GB2312"/>
                <w:bCs/>
                <w:sz w:val="24"/>
                <w:szCs w:val="24"/>
              </w:rPr>
              <w:t>1.</w:t>
            </w:r>
            <w:r>
              <w:rPr>
                <w:rFonts w:hint="eastAsia" w:eastAsia="仿宋_GB2312"/>
                <w:bCs/>
                <w:sz w:val="24"/>
                <w:szCs w:val="24"/>
              </w:rPr>
              <w:t>浙江省发展规划研究院</w:t>
            </w:r>
          </w:p>
          <w:p>
            <w:pPr>
              <w:spacing w:line="440" w:lineRule="exact"/>
              <w:jc w:val="left"/>
              <w:rPr>
                <w:rFonts w:eastAsia="仿宋_GB2312"/>
                <w:bCs/>
                <w:sz w:val="24"/>
                <w:szCs w:val="24"/>
              </w:rPr>
            </w:pPr>
            <w:r>
              <w:rPr>
                <w:rFonts w:eastAsia="仿宋_GB2312"/>
                <w:bCs/>
                <w:sz w:val="24"/>
                <w:szCs w:val="24"/>
              </w:rPr>
              <w:t>2.</w:t>
            </w:r>
            <w:r>
              <w:rPr>
                <w:rFonts w:hint="eastAsia" w:eastAsia="仿宋_GB2312"/>
                <w:bCs/>
                <w:sz w:val="24"/>
                <w:szCs w:val="24"/>
              </w:rPr>
              <w:t>浙江省支持浙商创业创新服务中心</w:t>
            </w:r>
          </w:p>
          <w:p>
            <w:pPr>
              <w:spacing w:line="440" w:lineRule="exact"/>
              <w:jc w:val="left"/>
              <w:rPr>
                <w:rFonts w:eastAsia="仿宋_GB2312"/>
                <w:bCs/>
                <w:sz w:val="24"/>
                <w:szCs w:val="24"/>
              </w:rPr>
            </w:pPr>
            <w:r>
              <w:rPr>
                <w:rFonts w:eastAsia="仿宋_GB2312"/>
                <w:bCs/>
                <w:sz w:val="24"/>
                <w:szCs w:val="24"/>
              </w:rPr>
              <w:t>3.</w:t>
            </w:r>
            <w:r>
              <w:rPr>
                <w:rFonts w:hint="eastAsia" w:eastAsia="仿宋_GB2312"/>
                <w:bCs/>
                <w:sz w:val="24"/>
                <w:szCs w:val="24"/>
              </w:rPr>
              <w:t>华东理工大学</w:t>
            </w:r>
          </w:p>
          <w:p>
            <w:pPr>
              <w:spacing w:line="440" w:lineRule="exact"/>
              <w:jc w:val="left"/>
              <w:rPr>
                <w:rFonts w:eastAsia="仿宋"/>
                <w:bCs/>
                <w:sz w:val="24"/>
                <w:szCs w:val="24"/>
              </w:rPr>
            </w:pPr>
            <w:r>
              <w:rPr>
                <w:rFonts w:hint="eastAsia" w:eastAsia="仿宋_GB2312"/>
                <w:bCs/>
                <w:sz w:val="24"/>
                <w:szCs w:val="24"/>
              </w:rPr>
              <w:t>4</w:t>
            </w:r>
            <w:r>
              <w:rPr>
                <w:rFonts w:eastAsia="仿宋_GB2312"/>
                <w:bCs/>
                <w:sz w:val="24"/>
                <w:szCs w:val="24"/>
              </w:rPr>
              <w:t>.</w:t>
            </w:r>
            <w:r>
              <w:rPr>
                <w:rFonts w:hint="eastAsia" w:eastAsia="仿宋_GB2312"/>
                <w:bCs/>
                <w:sz w:val="24"/>
                <w:szCs w:val="24"/>
              </w:rPr>
              <w:t>杭州索骥数据科技有限公司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2" w:hRule="atLeast"/>
        </w:trPr>
        <w:tc>
          <w:tcPr>
            <w:tcW w:w="1022" w:type="dxa"/>
            <w:vAlign w:val="center"/>
          </w:tcPr>
          <w:p>
            <w:pPr>
              <w:jc w:val="center"/>
              <w:rPr>
                <w:rStyle w:val="5"/>
                <w:rFonts w:eastAsia="仿宋_GB2312"/>
                <w:b w:val="0"/>
                <w:color w:val="auto"/>
                <w:sz w:val="28"/>
                <w:szCs w:val="28"/>
              </w:rPr>
            </w:pPr>
            <w:r>
              <w:rPr>
                <w:rStyle w:val="5"/>
                <w:rFonts w:eastAsia="仿宋_GB2312"/>
                <w:color w:val="auto"/>
                <w:sz w:val="28"/>
                <w:szCs w:val="28"/>
              </w:rPr>
              <w:t>提名单位</w:t>
            </w:r>
          </w:p>
        </w:tc>
        <w:tc>
          <w:tcPr>
            <w:tcW w:w="7540" w:type="dxa"/>
            <w:vAlign w:val="center"/>
          </w:tcPr>
          <w:p>
            <w:pPr>
              <w:contextualSpacing/>
              <w:jc w:val="center"/>
              <w:rPr>
                <w:rStyle w:val="5"/>
                <w:b w:val="0"/>
                <w:color w:val="auto"/>
              </w:rPr>
            </w:pPr>
            <w:r>
              <w:rPr>
                <w:rStyle w:val="5"/>
                <w:rFonts w:hint="eastAsia"/>
                <w:b w:val="0"/>
                <w:color w:val="auto"/>
              </w:rPr>
              <w:t>浙江省发展规划研究院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83" w:hRule="atLeast"/>
        </w:trPr>
        <w:tc>
          <w:tcPr>
            <w:tcW w:w="1022" w:type="dxa"/>
            <w:vAlign w:val="center"/>
          </w:tcPr>
          <w:p>
            <w:pPr>
              <w:jc w:val="center"/>
              <w:rPr>
                <w:rStyle w:val="5"/>
                <w:rFonts w:eastAsia="仿宋_GB2312"/>
                <w:b w:val="0"/>
                <w:color w:val="auto"/>
                <w:sz w:val="28"/>
                <w:szCs w:val="28"/>
              </w:rPr>
            </w:pPr>
            <w:r>
              <w:rPr>
                <w:rStyle w:val="5"/>
                <w:rFonts w:eastAsia="仿宋_GB2312"/>
                <w:color w:val="auto"/>
                <w:sz w:val="28"/>
                <w:szCs w:val="28"/>
              </w:rPr>
              <w:t>提名意见</w:t>
            </w:r>
          </w:p>
        </w:tc>
        <w:tc>
          <w:tcPr>
            <w:tcW w:w="7540" w:type="dxa"/>
            <w:vAlign w:val="center"/>
          </w:tcPr>
          <w:p>
            <w:pPr>
              <w:spacing w:line="440" w:lineRule="exact"/>
              <w:ind w:firstLine="480" w:firstLineChars="200"/>
              <w:rPr>
                <w:rFonts w:eastAsia="仿宋_GB2312"/>
                <w:bCs/>
                <w:sz w:val="24"/>
                <w:szCs w:val="24"/>
              </w:rPr>
            </w:pPr>
            <w:r>
              <w:rPr>
                <w:rFonts w:hint="eastAsia" w:eastAsia="仿宋_GB2312"/>
                <w:bCs/>
                <w:sz w:val="24"/>
                <w:szCs w:val="24"/>
              </w:rPr>
              <w:t>产业链精准招商是对国家产业基础高级化、产业链现代化重大战略决策的贯彻落实。2017年项目在全国率先全面系统开展产业链竞争力评价及产业链精准招商研究和实践，成为浙江扩大有效投资的重要手段和提高供给体系质量的亮点，为浙江新形势下实施投资新政推动高质量发展提供了具体路径，也为全国其他省份产业链精准招商提供示范。</w:t>
            </w:r>
          </w:p>
          <w:p>
            <w:pPr>
              <w:spacing w:line="440" w:lineRule="exact"/>
              <w:ind w:firstLine="480" w:firstLineChars="200"/>
              <w:rPr>
                <w:rFonts w:eastAsia="仿宋_GB2312"/>
                <w:bCs/>
                <w:sz w:val="24"/>
                <w:szCs w:val="24"/>
              </w:rPr>
            </w:pPr>
            <w:r>
              <w:rPr>
                <w:rFonts w:hint="eastAsia" w:eastAsia="仿宋_GB2312"/>
                <w:bCs/>
                <w:sz w:val="24"/>
                <w:szCs w:val="24"/>
              </w:rPr>
              <w:t>项目对产业链竞争力评价及产业链精准招商进行研究和实践探索，形成1个总报告和6个专题报告，在评价方法和体系、大数据决策辅助平台方案、政策机制体系和实践试点等方面取得突破性成效。一是创新构建一套基于大数据分析的产业链竞争力评价体系，</w:t>
            </w:r>
            <w:r>
              <w:rPr>
                <w:rFonts w:eastAsia="仿宋_GB2312"/>
                <w:bCs/>
                <w:sz w:val="24"/>
                <w:szCs w:val="24"/>
              </w:rPr>
              <w:t>精准评价全国各省、全省各市制造业竞争力，精准研判全国产业发展和科技创新热点动态和风向标</w:t>
            </w:r>
            <w:r>
              <w:rPr>
                <w:rFonts w:hint="eastAsia" w:eastAsia="仿宋_GB2312"/>
                <w:bCs/>
                <w:sz w:val="24"/>
                <w:szCs w:val="24"/>
              </w:rPr>
              <w:t>，有关理论方法研究获得国家社科基金和省社科基金支持</w:t>
            </w:r>
            <w:r>
              <w:rPr>
                <w:rFonts w:eastAsia="仿宋_GB2312"/>
                <w:bCs/>
                <w:sz w:val="24"/>
                <w:szCs w:val="24"/>
              </w:rPr>
              <w:t>。</w:t>
            </w:r>
            <w:r>
              <w:rPr>
                <w:rFonts w:hint="eastAsia" w:eastAsia="仿宋_GB2312"/>
                <w:bCs/>
                <w:sz w:val="24"/>
                <w:szCs w:val="24"/>
              </w:rPr>
              <w:t>二是创新性设计一套产业链精准招商大数据决策辅助平台方案，获得2项软件著作权，成功在全省多个地市、产业园区和数字化企业推广应用。三是首次全面系统提出一套产业链精准招商政策机制体系和实践路线图，决策建议获得省委省政府领导肯定性批示</w:t>
            </w:r>
            <w:r>
              <w:rPr>
                <w:rFonts w:eastAsia="仿宋_GB2312"/>
                <w:bCs/>
                <w:sz w:val="24"/>
                <w:szCs w:val="24"/>
              </w:rPr>
              <w:t>10</w:t>
            </w:r>
            <w:r>
              <w:rPr>
                <w:rFonts w:hint="eastAsia" w:eastAsia="仿宋_GB2312"/>
                <w:bCs/>
                <w:sz w:val="24"/>
                <w:szCs w:val="24"/>
              </w:rPr>
              <w:t>多次，为编制《浙江省产业链精准招商工作指导意见（试行）》等相关政策文件提供技术支撑，在全省多个县市、园区产业链精准招商工作进行实践推广。项目获得了2</w:t>
            </w:r>
            <w:r>
              <w:rPr>
                <w:rFonts w:eastAsia="仿宋_GB2312"/>
                <w:bCs/>
                <w:sz w:val="24"/>
                <w:szCs w:val="24"/>
              </w:rPr>
              <w:t>019</w:t>
            </w:r>
            <w:r>
              <w:rPr>
                <w:rFonts w:hint="eastAsia" w:eastAsia="仿宋_GB2312"/>
                <w:bCs/>
                <w:sz w:val="24"/>
                <w:szCs w:val="24"/>
              </w:rPr>
              <w:t>年国家发展改革委优秀研究成果二等奖。</w:t>
            </w:r>
          </w:p>
          <w:p>
            <w:pPr>
              <w:spacing w:line="440" w:lineRule="exact"/>
              <w:ind w:firstLine="480" w:firstLineChars="200"/>
              <w:rPr>
                <w:rStyle w:val="5"/>
                <w:b w:val="0"/>
                <w:color w:val="auto"/>
              </w:rPr>
            </w:pPr>
            <w:r>
              <w:rPr>
                <w:rFonts w:hint="eastAsia" w:eastAsia="仿宋_GB2312"/>
                <w:bCs/>
                <w:sz w:val="24"/>
                <w:szCs w:val="24"/>
              </w:rPr>
              <w:t>提名该成果为省科学技术进步奖二等奖。</w:t>
            </w:r>
          </w:p>
        </w:tc>
      </w:tr>
    </w:tbl>
    <w:p>
      <w:pPr>
        <w:rPr>
          <w:rFonts w:hint="eastAsia" w:ascii="Times New Roman" w:hAnsi="Times New Roman" w:eastAsia="方正小标宋简体" w:cs="Times New Roman"/>
          <w:b/>
          <w:bCs/>
          <w:sz w:val="36"/>
          <w:szCs w:val="36"/>
          <w:lang w:val="en-US" w:eastAsia="zh-CN"/>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altName w:val="Arial Unicode MS"/>
    <w:panose1 w:val="03000509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47E"/>
    <w:rsid w:val="00011081"/>
    <w:rsid w:val="0004346E"/>
    <w:rsid w:val="000E193E"/>
    <w:rsid w:val="00135CCC"/>
    <w:rsid w:val="002431A2"/>
    <w:rsid w:val="002B4E23"/>
    <w:rsid w:val="002E6A83"/>
    <w:rsid w:val="004C13FA"/>
    <w:rsid w:val="004D147E"/>
    <w:rsid w:val="004D6830"/>
    <w:rsid w:val="00530D0F"/>
    <w:rsid w:val="00535884"/>
    <w:rsid w:val="00575FEA"/>
    <w:rsid w:val="00585125"/>
    <w:rsid w:val="006736ED"/>
    <w:rsid w:val="006A3D45"/>
    <w:rsid w:val="007832DD"/>
    <w:rsid w:val="008B4495"/>
    <w:rsid w:val="00904DB5"/>
    <w:rsid w:val="009A3DCE"/>
    <w:rsid w:val="00A50488"/>
    <w:rsid w:val="00A66C1E"/>
    <w:rsid w:val="00AB53D6"/>
    <w:rsid w:val="00B94C43"/>
    <w:rsid w:val="00BC3D56"/>
    <w:rsid w:val="00BD6B3A"/>
    <w:rsid w:val="00C95328"/>
    <w:rsid w:val="00D90F0E"/>
    <w:rsid w:val="00E471AF"/>
    <w:rsid w:val="00EF2836"/>
    <w:rsid w:val="00FB019D"/>
    <w:rsid w:val="12486EC1"/>
    <w:rsid w:val="213F1DF3"/>
    <w:rsid w:val="2DB22B5F"/>
    <w:rsid w:val="41BD1EA9"/>
    <w:rsid w:val="4D9206A8"/>
    <w:rsid w:val="5B4F4B9D"/>
    <w:rsid w:val="755F5878"/>
    <w:rsid w:val="75E945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customStyle="1" w:styleId="5">
    <w:name w:val="title1"/>
    <w:qFormat/>
    <w:uiPriority w:val="0"/>
    <w:rPr>
      <w:b/>
      <w:bCs/>
      <w:color w:val="99990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256</Words>
  <Characters>1460</Characters>
  <Lines>12</Lines>
  <Paragraphs>3</Paragraphs>
  <TotalTime>1</TotalTime>
  <ScaleCrop>false</ScaleCrop>
  <LinksUpToDate>false</LinksUpToDate>
  <CharactersWithSpaces>1713</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2022-02-28T06:00:00Z</dcterms:created>
  <dc:creator>CHEN S.</dc:creator>
  <cp:lastModifiedBy>裘飞飞</cp:lastModifiedBy>
  <dcterms:modified xsi:type="dcterms:W3CDTF">2022-03-07T07:36:20Z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EFC8050B68B84A8AB66E61197AD4F080</vt:lpwstr>
  </property>
</Properties>
</file>